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06C50" w:rsidRPr="00B04763" w14:paraId="78E1F1FA" w14:textId="77777777" w:rsidTr="000C45ED">
        <w:trPr>
          <w:trHeight w:val="441"/>
        </w:trPr>
        <w:tc>
          <w:tcPr>
            <w:tcW w:w="10790" w:type="dxa"/>
            <w:shd w:val="clear" w:color="auto" w:fill="54B948"/>
            <w:tcMar>
              <w:left w:w="259" w:type="dxa"/>
              <w:right w:w="115" w:type="dxa"/>
            </w:tcMar>
            <w:vAlign w:val="center"/>
          </w:tcPr>
          <w:p w14:paraId="5D614D5E" w14:textId="2F3BF3D3" w:rsidR="00D06C50" w:rsidRPr="00B04763" w:rsidRDefault="00D06C50" w:rsidP="00AE2DB7">
            <w:pPr>
              <w:pStyle w:val="ChartHeading"/>
              <w:rPr>
                <w:sz w:val="13"/>
                <w:szCs w:val="13"/>
                <w:lang w:val="fr-FR"/>
              </w:rPr>
            </w:pPr>
            <w:r w:rsidRPr="00B04763">
              <w:rPr>
                <w:rFonts w:eastAsia="Verdana" w:cs="Verdana"/>
                <w:color w:val="FFFFFF"/>
                <w:lang w:val="fr-FR"/>
              </w:rPr>
              <w:t>À propos de cette leçon</w:t>
            </w:r>
          </w:p>
        </w:tc>
      </w:tr>
      <w:tr w:rsidR="00937653" w:rsidRPr="00B04763" w14:paraId="7EFBE78B" w14:textId="77777777" w:rsidTr="00D06C50">
        <w:trPr>
          <w:trHeight w:val="1440"/>
        </w:trPr>
        <w:tc>
          <w:tcPr>
            <w:tcW w:w="10790" w:type="dxa"/>
            <w:shd w:val="clear" w:color="auto" w:fill="E6F5E4"/>
            <w:tcMar>
              <w:left w:w="259" w:type="dxa"/>
              <w:right w:w="259" w:type="dxa"/>
            </w:tcMar>
            <w:vAlign w:val="center"/>
          </w:tcPr>
          <w:p w14:paraId="0F0CF411" w14:textId="6A3C6266" w:rsidR="00937653" w:rsidRPr="00B04763" w:rsidRDefault="00D06C50" w:rsidP="00800B7C">
            <w:pPr>
              <w:pStyle w:val="Copy"/>
              <w:rPr>
                <w:lang w:val="fr-FR"/>
              </w:rPr>
            </w:pPr>
            <w:r w:rsidRPr="00D06C50">
              <w:rPr>
                <w:lang w:val="fr-CA"/>
              </w:rPr>
              <w:t>Dans cette leçon, les élèves étudient les coûts et les avantages de l’utilisation de voitures électriques par rapport aux voitures à essence en comparant le coût et l’impact environnemental des deux types de véhicules.</w:t>
            </w:r>
          </w:p>
        </w:tc>
      </w:tr>
    </w:tbl>
    <w:p w14:paraId="20EEC89E" w14:textId="77777777" w:rsidR="00E910FA" w:rsidRPr="00B04763" w:rsidRDefault="00E910FA" w:rsidP="00E80C32">
      <w:pPr>
        <w:pStyle w:val="SpaceBetween"/>
        <w:rPr>
          <w:lang w:val="fr-FR"/>
        </w:rPr>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D06C50"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6F5DA14B" w:rsidR="00D06C50" w:rsidRPr="00030CB4" w:rsidRDefault="00D06C50"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36FB01DC" w:rsidR="00D06C50" w:rsidRPr="00030CB4" w:rsidRDefault="00D06C50"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0132C5B0" w:rsidR="00D06C50" w:rsidRPr="00030CB4" w:rsidRDefault="00D06C50"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2E11F54D" w14:textId="77777777" w:rsidR="00D06C50" w:rsidRPr="00030CB4" w:rsidRDefault="00D06C50" w:rsidP="00B767A8">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01FC55A5" w:rsidR="00D06C50" w:rsidRPr="00030CB4" w:rsidRDefault="00D06C50"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04015" w14:paraId="66B3D174" w14:textId="77777777" w:rsidTr="00350111">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3D41FE39" w:rsidR="00D04015" w:rsidRPr="00166711" w:rsidRDefault="00937653" w:rsidP="00EC7F6E">
            <w:pPr>
              <w:pStyle w:val="GradeLevel"/>
              <w:rPr>
                <w:lang w:val="en-CA"/>
              </w:rPr>
            </w:pPr>
            <w:r>
              <w:rPr>
                <w:lang w:val="en-CA"/>
              </w:rPr>
              <w:t>7</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3C06A9A4" w14:textId="1AC7F3D4" w:rsidR="00937653" w:rsidRPr="0058037A" w:rsidRDefault="00937653" w:rsidP="001D3DDB">
            <w:pPr>
              <w:pStyle w:val="Copy"/>
            </w:pPr>
            <w:r w:rsidRPr="0058037A">
              <w:t>Science</w:t>
            </w:r>
            <w:r w:rsidR="0058037A" w:rsidRPr="0058037A">
              <w:t>s</w:t>
            </w:r>
            <w:r w:rsidRPr="0058037A">
              <w:t xml:space="preserve"> </w:t>
            </w:r>
            <w:r w:rsidR="0058037A" w:rsidRPr="0058037A">
              <w:t>et</w:t>
            </w:r>
            <w:r w:rsidRPr="0058037A">
              <w:t xml:space="preserve"> Technolog</w:t>
            </w:r>
            <w:r w:rsidR="0058037A" w:rsidRPr="0058037A">
              <w:t>ie</w:t>
            </w:r>
            <w:r w:rsidRPr="0058037A">
              <w:t xml:space="preserve">, </w:t>
            </w:r>
            <w:r w:rsidR="0058037A" w:rsidRPr="0058037A">
              <w:t>de la 1re a la 8</w:t>
            </w:r>
            <w:r w:rsidR="0058037A" w:rsidRPr="001D3DDB">
              <w:rPr>
                <w:vertAlign w:val="superscript"/>
              </w:rPr>
              <w:t>e</w:t>
            </w:r>
            <w:r w:rsidR="0058037A" w:rsidRPr="0058037A">
              <w:t xml:space="preserve"> année </w:t>
            </w:r>
            <w:r w:rsidRPr="0058037A">
              <w:t>(</w:t>
            </w:r>
            <w:r w:rsidR="0058037A">
              <w:t xml:space="preserve">révisé </w:t>
            </w:r>
            <w:r w:rsidRPr="0058037A">
              <w:t>2007</w:t>
            </w:r>
            <w:r w:rsidR="0058037A">
              <w:t>)</w:t>
            </w:r>
            <w:r w:rsidRPr="0058037A">
              <w:t xml:space="preserve"> </w:t>
            </w:r>
          </w:p>
          <w:p w14:paraId="517987C9" w14:textId="436E3FC3" w:rsidR="00D04015" w:rsidRPr="0058037A" w:rsidRDefault="00937653" w:rsidP="001D3DDB">
            <w:pPr>
              <w:pStyle w:val="Copy"/>
            </w:pPr>
            <w:r w:rsidRPr="0058037A">
              <w:t>Math</w:t>
            </w:r>
            <w:r w:rsidR="00F46585">
              <w:t>é</w:t>
            </w:r>
            <w:r w:rsidRPr="0058037A">
              <w:t>mati</w:t>
            </w:r>
            <w:r w:rsidR="00F46585">
              <w:t>ques</w:t>
            </w:r>
            <w:r w:rsidRPr="0058037A">
              <w:t xml:space="preserve">, </w:t>
            </w:r>
            <w:r w:rsidR="00F46585" w:rsidRPr="0058037A">
              <w:t>de la 1</w:t>
            </w:r>
            <w:r w:rsidR="00F46585" w:rsidRPr="001D3DDB">
              <w:rPr>
                <w:vertAlign w:val="superscript"/>
              </w:rPr>
              <w:t>re</w:t>
            </w:r>
            <w:r w:rsidR="00F46585" w:rsidRPr="0058037A">
              <w:t xml:space="preserve"> a la 8</w:t>
            </w:r>
            <w:r w:rsidR="00F46585" w:rsidRPr="001D3DDB">
              <w:rPr>
                <w:vertAlign w:val="superscript"/>
              </w:rPr>
              <w:t>e</w:t>
            </w:r>
            <w:r w:rsidR="00F46585" w:rsidRPr="0058037A">
              <w:t xml:space="preserve"> année (</w:t>
            </w:r>
            <w:r w:rsidR="00F46585">
              <w:t xml:space="preserve">révisé </w:t>
            </w:r>
            <w:r w:rsidR="00F46585" w:rsidRPr="0058037A">
              <w:t>200</w:t>
            </w:r>
            <w:r w:rsidR="00F46585">
              <w:t>5)</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268035FD" w14:textId="326C13EE" w:rsidR="00B04763" w:rsidRPr="00B04763" w:rsidRDefault="00B04763" w:rsidP="001D3DDB">
            <w:pPr>
              <w:pStyle w:val="Copy"/>
            </w:pPr>
            <w:r w:rsidRPr="00B04763">
              <w:t>À la fin de cette leçon, les élèves</w:t>
            </w:r>
            <w:r w:rsidR="0058037A">
              <w:t xml:space="preserve"> </w:t>
            </w:r>
            <w:r w:rsidR="00C13AD7">
              <w:t>pourront</w:t>
            </w:r>
            <w:r w:rsidR="00C13AD7" w:rsidRPr="00B04763">
              <w:t xml:space="preserve"> :</w:t>
            </w:r>
          </w:p>
          <w:p w14:paraId="1FA3E80E" w14:textId="2A3EBE3B" w:rsidR="00B04763" w:rsidRPr="00B04763" w:rsidRDefault="00B04763" w:rsidP="001D3DDB">
            <w:pPr>
              <w:pStyle w:val="Bullet"/>
            </w:pPr>
            <w:r w:rsidRPr="00B04763">
              <w:t>recueillir des renseignements sur le coût actuel des marchandises</w:t>
            </w:r>
          </w:p>
          <w:p w14:paraId="1C9BCDB8" w14:textId="47628D89" w:rsidR="00D04015" w:rsidRPr="00B04763" w:rsidRDefault="00B04763" w:rsidP="001D3DDB">
            <w:pPr>
              <w:pStyle w:val="Bullet"/>
            </w:pPr>
            <w:r w:rsidRPr="00B04763">
              <w:t xml:space="preserve">comparer les prix des articles dans la communauté </w:t>
            </w:r>
            <w:r w:rsidR="0058037A">
              <w:t>au moyen</w:t>
            </w:r>
            <w:r w:rsidRPr="00B04763">
              <w:t xml:space="preserve"> d</w:t>
            </w:r>
            <w:r w:rsidR="0058037A">
              <w:t>’</w:t>
            </w:r>
            <w:r w:rsidRPr="00B04763">
              <w:t>exercices d'achats comparatifs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25D7E481" w:rsidR="00D04015" w:rsidRPr="00030CB4" w:rsidRDefault="00937653" w:rsidP="00D06C50">
            <w:pPr>
              <w:pStyle w:val="CopyCentred"/>
            </w:pPr>
            <w:r w:rsidRPr="003E1393">
              <w:t>40</w:t>
            </w:r>
            <w:r w:rsidR="00D06C50">
              <w:t xml:space="preserve"> à </w:t>
            </w:r>
            <w:r w:rsidRPr="003E1393">
              <w:t xml:space="preserve">50 </w:t>
            </w:r>
            <w:r>
              <w:t>m</w:t>
            </w:r>
            <w:r w:rsidRPr="003E1393">
              <w:t>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48190000" w:rsidR="00376D39" w:rsidRDefault="00D06C50" w:rsidP="00AE2DB7">
            <w:pPr>
              <w:pStyle w:val="ChartHeading"/>
              <w:rPr>
                <w:sz w:val="13"/>
                <w:szCs w:val="13"/>
              </w:rPr>
            </w:pPr>
            <w:r>
              <w:t>Liens avec le curriculum</w:t>
            </w:r>
          </w:p>
        </w:tc>
      </w:tr>
      <w:tr w:rsidR="00376D39" w:rsidRPr="00F46585" w14:paraId="028915D4" w14:textId="77777777" w:rsidTr="0030440C">
        <w:trPr>
          <w:trHeight w:val="20"/>
        </w:trPr>
        <w:tc>
          <w:tcPr>
            <w:tcW w:w="10800" w:type="dxa"/>
            <w:shd w:val="clear" w:color="auto" w:fill="auto"/>
            <w:tcMar>
              <w:top w:w="173" w:type="dxa"/>
              <w:left w:w="259" w:type="dxa"/>
              <w:bottom w:w="173" w:type="dxa"/>
              <w:right w:w="115" w:type="dxa"/>
            </w:tcMar>
          </w:tcPr>
          <w:p w14:paraId="5456D2D0" w14:textId="20287DAA" w:rsidR="005304F9" w:rsidRPr="00C13AD7" w:rsidRDefault="00C13AD7" w:rsidP="001D3DDB">
            <w:pPr>
              <w:pStyle w:val="GreyHeading"/>
              <w:rPr>
                <w:lang w:val="fr-FR"/>
              </w:rPr>
            </w:pPr>
            <w:r w:rsidRPr="00C13AD7">
              <w:t>Sciences et Technologie, de la 1</w:t>
            </w:r>
            <w:r w:rsidRPr="001D3DDB">
              <w:rPr>
                <w:vertAlign w:val="superscript"/>
              </w:rPr>
              <w:t>re</w:t>
            </w:r>
            <w:r w:rsidRPr="00C13AD7">
              <w:t xml:space="preserve"> a la 8</w:t>
            </w:r>
            <w:r w:rsidRPr="001D3DDB">
              <w:rPr>
                <w:vertAlign w:val="superscript"/>
              </w:rPr>
              <w:t>e</w:t>
            </w:r>
            <w:r w:rsidRPr="00C13AD7">
              <w:t xml:space="preserve"> année (révisé 2007) </w:t>
            </w:r>
            <w:r w:rsidR="005304F9" w:rsidRPr="00C13AD7">
              <w:rPr>
                <w:lang w:val="fr-FR"/>
              </w:rPr>
              <w:t xml:space="preserve"> </w:t>
            </w:r>
          </w:p>
          <w:p w14:paraId="21E25DCA" w14:textId="5AB5260F" w:rsidR="005304F9" w:rsidRPr="0058037A" w:rsidRDefault="0058037A" w:rsidP="001D3DDB">
            <w:pPr>
              <w:pStyle w:val="Subhead"/>
            </w:pPr>
            <w:r w:rsidRPr="0058037A">
              <w:t>Les interactions dans l’environnement</w:t>
            </w:r>
            <w:r w:rsidR="005304F9" w:rsidRPr="0058037A">
              <w:t xml:space="preserve"> </w:t>
            </w:r>
          </w:p>
          <w:p w14:paraId="64E56ADC" w14:textId="292EA0BA" w:rsidR="0058037A" w:rsidRPr="0058037A" w:rsidRDefault="0058037A" w:rsidP="001D3DDB">
            <w:pPr>
              <w:pStyle w:val="Copy"/>
            </w:pPr>
            <w:r>
              <w:t>A</w:t>
            </w:r>
            <w:r w:rsidRPr="0058037A">
              <w:t xml:space="preserve">nalyser l’impact des activités humaines, des processus naturels et des innovations technologiques sur l’environnement et proposer des mesures judicieuses qui favoriseraient un environnement durable. </w:t>
            </w:r>
          </w:p>
          <w:p w14:paraId="7ACC5AC0" w14:textId="68D9AB81" w:rsidR="005304F9" w:rsidRPr="0058037A" w:rsidRDefault="0058037A" w:rsidP="001D3DDB">
            <w:pPr>
              <w:pStyle w:val="Copy"/>
            </w:pPr>
            <w:r>
              <w:t>É</w:t>
            </w:r>
            <w:r w:rsidRPr="0058037A">
              <w:t>valuer les coûts et les avantages associés aux diverses stratégies de protection de l’environnement</w:t>
            </w:r>
          </w:p>
          <w:p w14:paraId="0CC2678C" w14:textId="77777777" w:rsidR="005304F9" w:rsidRPr="0058037A" w:rsidRDefault="005304F9" w:rsidP="00350111">
            <w:pPr>
              <w:pStyle w:val="IntroCopy"/>
              <w:rPr>
                <w:color w:val="FF0000"/>
                <w:lang w:val="fr-FR"/>
              </w:rPr>
            </w:pPr>
          </w:p>
          <w:p w14:paraId="190B19A3" w14:textId="0A62A8CF" w:rsidR="005304F9" w:rsidRPr="00F46585" w:rsidRDefault="00F46585" w:rsidP="001D3DDB">
            <w:pPr>
              <w:pStyle w:val="GreyHeading"/>
            </w:pPr>
            <w:r w:rsidRPr="0058037A">
              <w:t>Math</w:t>
            </w:r>
            <w:r>
              <w:t>é</w:t>
            </w:r>
            <w:r w:rsidRPr="0058037A">
              <w:t>mati</w:t>
            </w:r>
            <w:r>
              <w:t>ques</w:t>
            </w:r>
            <w:r w:rsidRPr="0058037A">
              <w:t>, de la 1</w:t>
            </w:r>
            <w:r w:rsidRPr="001D3DDB">
              <w:rPr>
                <w:vertAlign w:val="superscript"/>
              </w:rPr>
              <w:t xml:space="preserve">re </w:t>
            </w:r>
            <w:r w:rsidRPr="0058037A">
              <w:t>a la 8</w:t>
            </w:r>
            <w:r w:rsidRPr="001D3DDB">
              <w:rPr>
                <w:vertAlign w:val="superscript"/>
              </w:rPr>
              <w:t>e</w:t>
            </w:r>
            <w:r w:rsidRPr="0058037A">
              <w:t xml:space="preserve"> année (</w:t>
            </w:r>
            <w:r>
              <w:t xml:space="preserve">révisé </w:t>
            </w:r>
            <w:r w:rsidRPr="0058037A">
              <w:t>200</w:t>
            </w:r>
            <w:r>
              <w:t>5)</w:t>
            </w:r>
          </w:p>
          <w:p w14:paraId="19DFAD4F" w14:textId="77777777" w:rsidR="00F46585" w:rsidRDefault="00F46585" w:rsidP="001D3DDB">
            <w:pPr>
              <w:pStyle w:val="Subhead"/>
            </w:pPr>
            <w:r w:rsidRPr="00F46585">
              <w:t>Numération et sens du nombre</w:t>
            </w:r>
          </w:p>
          <w:p w14:paraId="7790A14E" w14:textId="14FDDD3E" w:rsidR="00D552CC" w:rsidRPr="00F46585" w:rsidRDefault="00F46585" w:rsidP="001D3DDB">
            <w:pPr>
              <w:pStyle w:val="Copy"/>
            </w:pPr>
            <w:r w:rsidRPr="00F46585">
              <w:t>Démontrer une compréhension de l'addition et de la soustraction des fractions et des entiers, et appliquer une variété de stratégies de calcul pour résoudre les problèmes impliquant des nombres entiers et des nombres décimaux.</w:t>
            </w:r>
          </w:p>
        </w:tc>
      </w:tr>
    </w:tbl>
    <w:p w14:paraId="566805B9" w14:textId="77777777" w:rsidR="0042208D" w:rsidRPr="00F46585" w:rsidRDefault="0042208D" w:rsidP="0042208D">
      <w:pPr>
        <w:pStyle w:val="SpaceBetween"/>
        <w:rPr>
          <w:lang w:val="fr-FR"/>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2208D" w14:paraId="02213AF7" w14:textId="77777777" w:rsidTr="000C45ED">
        <w:trPr>
          <w:trHeight w:val="441"/>
        </w:trPr>
        <w:tc>
          <w:tcPr>
            <w:tcW w:w="10800" w:type="dxa"/>
            <w:shd w:val="clear" w:color="auto" w:fill="54B948"/>
            <w:tcMar>
              <w:left w:w="259" w:type="dxa"/>
              <w:right w:w="115" w:type="dxa"/>
            </w:tcMar>
            <w:vAlign w:val="center"/>
          </w:tcPr>
          <w:p w14:paraId="60002F3E" w14:textId="674ABACE" w:rsidR="0042208D" w:rsidRDefault="00D06C50" w:rsidP="000C45ED">
            <w:pPr>
              <w:pStyle w:val="ChartHeading"/>
              <w:rPr>
                <w:sz w:val="13"/>
                <w:szCs w:val="13"/>
              </w:rPr>
            </w:pPr>
            <w:r w:rsidRPr="00D06C50">
              <w:rPr>
                <w:lang w:val="fr-CA"/>
              </w:rPr>
              <w:t>Question d’enquête</w:t>
            </w:r>
          </w:p>
        </w:tc>
      </w:tr>
      <w:tr w:rsidR="001A3D8E" w:rsidRPr="00B04763" w14:paraId="545F88A6" w14:textId="77777777" w:rsidTr="000C45ED">
        <w:trPr>
          <w:trHeight w:val="20"/>
        </w:trPr>
        <w:tc>
          <w:tcPr>
            <w:tcW w:w="10800" w:type="dxa"/>
            <w:shd w:val="clear" w:color="auto" w:fill="auto"/>
            <w:tcMar>
              <w:top w:w="173" w:type="dxa"/>
              <w:left w:w="259" w:type="dxa"/>
              <w:bottom w:w="173" w:type="dxa"/>
              <w:right w:w="115" w:type="dxa"/>
            </w:tcMar>
          </w:tcPr>
          <w:p w14:paraId="4FDFB640" w14:textId="775DD607" w:rsidR="001A3D8E" w:rsidRPr="00B04763" w:rsidRDefault="00D06C50" w:rsidP="00800B7C">
            <w:pPr>
              <w:pStyle w:val="Copy"/>
              <w:rPr>
                <w:lang w:val="fr-FR"/>
              </w:rPr>
            </w:pPr>
            <w:r w:rsidRPr="00D06C50">
              <w:rPr>
                <w:lang w:val="fr-CA"/>
              </w:rPr>
              <w:t>Les avantages environnementaux, le cas échéant, valent-ils le coût potentiellement plus élevé d’une voiture électrique</w:t>
            </w:r>
            <w:r w:rsidRPr="00D06C50">
              <w:rPr>
                <w:rFonts w:ascii="Calibri" w:eastAsia="Calibri" w:hAnsi="Calibri" w:cs="Calibri"/>
                <w:lang w:val="fr-CA"/>
              </w:rPr>
              <w:t> </w:t>
            </w:r>
            <w:r w:rsidRPr="00D06C50">
              <w:rPr>
                <w:lang w:val="fr-CA"/>
              </w:rPr>
              <w:t>?</w:t>
            </w:r>
          </w:p>
        </w:tc>
      </w:tr>
    </w:tbl>
    <w:p w14:paraId="6FB07833" w14:textId="77777777" w:rsidR="0042208D" w:rsidRPr="00B04763" w:rsidRDefault="0042208D" w:rsidP="0042208D">
      <w:pPr>
        <w:pStyle w:val="SpaceBetween"/>
        <w:rPr>
          <w:lang w:val="fr-FR"/>
        </w:rPr>
      </w:pPr>
    </w:p>
    <w:p w14:paraId="701495A3" w14:textId="77777777" w:rsidR="00E80C32" w:rsidRPr="00B04763" w:rsidRDefault="00872DBF" w:rsidP="00577745">
      <w:pPr>
        <w:rPr>
          <w:lang w:val="fr-FR"/>
        </w:rPr>
        <w:sectPr w:rsidR="00E80C32" w:rsidRPr="00B04763"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sidRPr="00B04763">
        <w:rPr>
          <w:b/>
          <w:lang w:val="fr-FR"/>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3F57EFBB" w14:textId="77777777" w:rsidTr="00C24C34">
        <w:trPr>
          <w:trHeight w:val="441"/>
        </w:trPr>
        <w:tc>
          <w:tcPr>
            <w:tcW w:w="10800" w:type="dxa"/>
            <w:tcBorders>
              <w:bottom w:val="single" w:sz="8" w:space="0" w:color="54B948"/>
            </w:tcBorders>
            <w:shd w:val="clear" w:color="auto" w:fill="54B948"/>
            <w:tcMar>
              <w:left w:w="259" w:type="dxa"/>
              <w:right w:w="115" w:type="dxa"/>
            </w:tcMar>
            <w:vAlign w:val="center"/>
          </w:tcPr>
          <w:p w14:paraId="7F035EC7" w14:textId="10A76C20" w:rsidR="008E7977" w:rsidRDefault="00D06C50" w:rsidP="000C45ED">
            <w:pPr>
              <w:pStyle w:val="ChartHeading"/>
              <w:rPr>
                <w:sz w:val="13"/>
                <w:szCs w:val="13"/>
              </w:rPr>
            </w:pPr>
            <w:r>
              <w:lastRenderedPageBreak/>
              <w:t>Matériel</w:t>
            </w:r>
          </w:p>
        </w:tc>
      </w:tr>
      <w:tr w:rsidR="008E7977" w:rsidRPr="00B04763" w14:paraId="38244136" w14:textId="77777777" w:rsidTr="00C24C34">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71445EA8" w14:textId="77777777" w:rsidR="00D06C50" w:rsidRPr="00D06C50" w:rsidRDefault="00D06C50" w:rsidP="00D06C50">
            <w:pPr>
              <w:pStyle w:val="Bullet"/>
              <w:rPr>
                <w:lang w:val="fr-CA"/>
              </w:rPr>
            </w:pPr>
            <w:r w:rsidRPr="00D06C50">
              <w:rPr>
                <w:lang w:val="fr-CA"/>
              </w:rPr>
              <w:t>Ordinateurs avec accès Internet OU programmer une séance de bibliothèque (cela peut aider à obtenir des livres, des articles, des clips vidéo, etc. pour la classe à l’avance)</w:t>
            </w:r>
          </w:p>
          <w:p w14:paraId="66F04E83" w14:textId="77777777" w:rsidR="00D06C50" w:rsidRPr="00D06C50" w:rsidRDefault="00D06C50" w:rsidP="00D06C50">
            <w:pPr>
              <w:pStyle w:val="Bullet"/>
              <w:rPr>
                <w:lang w:val="fr-CA"/>
              </w:rPr>
            </w:pPr>
            <w:r w:rsidRPr="00D06C50">
              <w:rPr>
                <w:lang w:val="fr-CA"/>
              </w:rPr>
              <w:t>Véhicules électriques : feuille de travail sur les coûts et les avantages (annexe A)</w:t>
            </w:r>
          </w:p>
          <w:p w14:paraId="2C00DE9E" w14:textId="77777777" w:rsidR="00D06C50" w:rsidRPr="00D06C50" w:rsidRDefault="00D06C50" w:rsidP="00D06C50">
            <w:pPr>
              <w:pStyle w:val="Bullet"/>
              <w:rPr>
                <w:lang w:val="fr-CA"/>
              </w:rPr>
            </w:pPr>
            <w:r w:rsidRPr="00D06C50">
              <w:rPr>
                <w:lang w:val="fr-CA"/>
              </w:rPr>
              <w:t>Calculatrices</w:t>
            </w:r>
          </w:p>
          <w:p w14:paraId="729779B0" w14:textId="386923DF" w:rsidR="008E7977" w:rsidRPr="00B04763" w:rsidRDefault="00D06C50" w:rsidP="00D06C50">
            <w:pPr>
              <w:pStyle w:val="Bullet"/>
              <w:rPr>
                <w:lang w:val="fr-FR"/>
              </w:rPr>
            </w:pPr>
            <w:r w:rsidRPr="00D06C50">
              <w:rPr>
                <w:lang w:val="fr-CA"/>
              </w:rPr>
              <w:t>Connaissances préalables : les élèves devraient avoir été initiés au cycle du carbone</w:t>
            </w:r>
          </w:p>
        </w:tc>
      </w:tr>
    </w:tbl>
    <w:p w14:paraId="55672158" w14:textId="3291B36A" w:rsidR="00CA0C50" w:rsidRPr="00B04763" w:rsidRDefault="00CA0C50">
      <w:pPr>
        <w:rPr>
          <w:rFonts w:ascii="Verdana" w:hAnsi="Verdana" w:cs="Arial"/>
          <w:sz w:val="14"/>
          <w:szCs w:val="14"/>
          <w:lang w:val="fr-FR"/>
        </w:rPr>
      </w:pPr>
    </w:p>
    <w:tbl>
      <w:tblPr>
        <w:tblStyle w:val="TableGrid"/>
        <w:tblW w:w="10784" w:type="dxa"/>
        <w:tblLayout w:type="fixed"/>
        <w:tblLook w:val="04A0" w:firstRow="1" w:lastRow="0" w:firstColumn="1" w:lastColumn="0" w:noHBand="0" w:noVBand="1"/>
      </w:tblPr>
      <w:tblGrid>
        <w:gridCol w:w="1094"/>
        <w:gridCol w:w="6546"/>
        <w:gridCol w:w="6"/>
        <w:gridCol w:w="3138"/>
      </w:tblGrid>
      <w:tr w:rsidR="005C7D4E" w:rsidRPr="00B04763" w14:paraId="74DD2102" w14:textId="77777777" w:rsidTr="005C7D4E">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E66230E" w14:textId="77777777" w:rsidR="005C7D4E" w:rsidRPr="00FC75BD" w:rsidRDefault="005C7D4E" w:rsidP="00B767A8">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4F45C96" w14:textId="5F5BD41C" w:rsidR="005C7D4E" w:rsidRPr="00FC75BD" w:rsidRDefault="005C7D4E"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4EF49124" w:rsidR="005C7D4E" w:rsidRPr="00FC75BD" w:rsidRDefault="005C7D4E"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61FAA956" w:rsidR="005C7D4E" w:rsidRPr="00B04763" w:rsidRDefault="005C7D4E" w:rsidP="000C45ED">
            <w:pPr>
              <w:rPr>
                <w:rFonts w:ascii="Verdana" w:hAnsi="Verdana" w:cs="Arial"/>
                <w:b/>
                <w:color w:val="FFFFFF" w:themeColor="background1"/>
                <w:sz w:val="20"/>
                <w:szCs w:val="20"/>
                <w:lang w:val="fr-FR"/>
              </w:rPr>
            </w:pPr>
            <w:r w:rsidRPr="00B04763">
              <w:rPr>
                <w:rFonts w:ascii="Verdana" w:hAnsi="Verdana"/>
                <w:b/>
                <w:color w:val="FFFFFF" w:themeColor="background1"/>
                <w:sz w:val="20"/>
                <w:lang w:val="fr-FR"/>
              </w:rPr>
              <w:t xml:space="preserve">Évaluation comme </w:t>
            </w:r>
            <w:r w:rsidRPr="00B04763">
              <w:rPr>
                <w:rFonts w:ascii="Verdana" w:hAnsi="Verdana"/>
                <w:b/>
                <w:color w:val="FFFFFF" w:themeColor="background1"/>
                <w:sz w:val="20"/>
                <w:lang w:val="fr-FR"/>
              </w:rPr>
              <w:br/>
              <w:t xml:space="preserve">et au service de l’apprentissage </w:t>
            </w:r>
            <w:r w:rsidRPr="00B04763">
              <w:rPr>
                <w:rFonts w:ascii="Verdana" w:hAnsi="Verdana"/>
                <w:color w:val="FFFFFF" w:themeColor="background1"/>
                <w:sz w:val="20"/>
                <w:lang w:val="fr-FR"/>
              </w:rPr>
              <w:t xml:space="preserve">(auto-évaluation/évaluation </w:t>
            </w:r>
            <w:r w:rsidRPr="00B04763">
              <w:rPr>
                <w:rFonts w:ascii="Verdana" w:hAnsi="Verdana"/>
                <w:color w:val="FFFFFF" w:themeColor="background1"/>
                <w:sz w:val="20"/>
                <w:lang w:val="fr-FR"/>
              </w:rPr>
              <w:br/>
              <w:t>par les pairs/le personnel enseignant)</w:t>
            </w:r>
          </w:p>
        </w:tc>
      </w:tr>
      <w:tr w:rsidR="004B350C" w:rsidRPr="00FC75BD" w14:paraId="07FBBBCC" w14:textId="77777777" w:rsidTr="005A2DB2">
        <w:trPr>
          <w:trHeight w:val="432"/>
        </w:trPr>
        <w:tc>
          <w:tcPr>
            <w:tcW w:w="10784" w:type="dxa"/>
            <w:gridSpan w:val="4"/>
            <w:tcBorders>
              <w:top w:val="single" w:sz="8" w:space="0" w:color="54B948"/>
              <w:left w:val="single" w:sz="8" w:space="0" w:color="3F708E"/>
              <w:bottom w:val="nil"/>
              <w:right w:val="single" w:sz="8" w:space="0" w:color="3F708E"/>
            </w:tcBorders>
            <w:shd w:val="clear" w:color="auto" w:fill="3F708E"/>
            <w:vAlign w:val="center"/>
          </w:tcPr>
          <w:p w14:paraId="62483A91" w14:textId="4983CC8D" w:rsidR="004B350C" w:rsidRPr="00C24C34" w:rsidRDefault="005C7D4E" w:rsidP="005A2DB2">
            <w:pPr>
              <w:pStyle w:val="SectionHeading"/>
              <w:rPr>
                <w:b w:val="0"/>
              </w:rPr>
            </w:pPr>
            <w:r>
              <w:rPr>
                <w:rFonts w:eastAsia="Verdana" w:cs="Verdana"/>
                <w:color w:val="FFFFFF"/>
              </w:rPr>
              <w:t>MISE EN SITUATION</w:t>
            </w:r>
          </w:p>
        </w:tc>
      </w:tr>
      <w:tr w:rsidR="000A44BB" w:rsidRPr="00B04763" w14:paraId="284AB701" w14:textId="77777777" w:rsidTr="001A3D8E">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5969A2BA" w:rsidR="000A44BB" w:rsidRPr="00E80C32" w:rsidRDefault="0042208D" w:rsidP="005C7D4E">
            <w:pPr>
              <w:pStyle w:val="CopyCentred"/>
            </w:pPr>
            <w:r>
              <w:t>5</w:t>
            </w:r>
            <w:r w:rsidR="005C7D4E">
              <w:t xml:space="preserve"> à </w:t>
            </w:r>
            <w:r>
              <w:t>10 minutes</w:t>
            </w: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7E2DFA1" w14:textId="77777777" w:rsidR="005C7D4E" w:rsidRPr="005C7D4E" w:rsidRDefault="005C7D4E" w:rsidP="005C7D4E">
            <w:pPr>
              <w:pStyle w:val="ClassHeading"/>
              <w:rPr>
                <w:lang w:val="fr-CA"/>
              </w:rPr>
            </w:pPr>
            <w:r w:rsidRPr="005C7D4E">
              <w:rPr>
                <w:lang w:val="fr-CA"/>
              </w:rPr>
              <w:t>CLASSE ENTIÈRE</w:t>
            </w:r>
          </w:p>
          <w:p w14:paraId="13092432" w14:textId="7CD8D822" w:rsidR="005C7D4E" w:rsidRPr="005C7D4E" w:rsidRDefault="005C7D4E" w:rsidP="005C7D4E">
            <w:pPr>
              <w:pStyle w:val="Copy"/>
              <w:rPr>
                <w:lang w:val="fr-CA"/>
              </w:rPr>
            </w:pPr>
            <w:bookmarkStart w:id="0" w:name="_GoBack"/>
            <w:bookmarkEnd w:id="0"/>
            <w:r w:rsidRPr="005C7D4E">
              <w:rPr>
                <w:lang w:val="fr-CA"/>
              </w:rPr>
              <w:t>Posez aux élèves la question suivante : «</w:t>
            </w:r>
            <w:r w:rsidRPr="005C7D4E">
              <w:rPr>
                <w:rFonts w:ascii="Calibri" w:eastAsia="Calibri" w:hAnsi="Calibri" w:cs="Calibri"/>
                <w:lang w:val="fr-CA"/>
              </w:rPr>
              <w:t> </w:t>
            </w:r>
            <w:r w:rsidRPr="005C7D4E">
              <w:rPr>
                <w:lang w:val="fr-CA"/>
              </w:rPr>
              <w:t>Beaucoup de gens croient que les voitures électriques sont meilleures pour l’environnement et vous feront économiser de l’argent à long terme. Pensez-vous que c’est le cas</w:t>
            </w:r>
            <w:r w:rsidRPr="005C7D4E">
              <w:rPr>
                <w:rFonts w:ascii="Calibri" w:eastAsia="Calibri" w:hAnsi="Calibri" w:cs="Calibri"/>
                <w:lang w:val="fr-CA"/>
              </w:rPr>
              <w:t> </w:t>
            </w:r>
            <w:r w:rsidRPr="005C7D4E">
              <w:rPr>
                <w:lang w:val="fr-CA"/>
              </w:rPr>
              <w:t>? Est-ce que conduire un véhicule électrique vous fait économiser de l’argent au fil du temps et est-ce vraiment meilleur pour l’environnement</w:t>
            </w:r>
            <w:r w:rsidRPr="005C7D4E">
              <w:rPr>
                <w:rFonts w:ascii="Calibri" w:eastAsia="Calibri" w:hAnsi="Calibri" w:cs="Calibri"/>
                <w:lang w:val="fr-CA"/>
              </w:rPr>
              <w:t> </w:t>
            </w:r>
            <w:r w:rsidRPr="005C7D4E">
              <w:rPr>
                <w:lang w:val="fr-CA"/>
              </w:rPr>
              <w:t>?</w:t>
            </w:r>
          </w:p>
          <w:p w14:paraId="7DC4BEC8" w14:textId="671001C6" w:rsidR="005C7D4E" w:rsidRPr="005C7D4E" w:rsidRDefault="005C7D4E" w:rsidP="005C7D4E">
            <w:pPr>
              <w:pStyle w:val="Copy"/>
              <w:rPr>
                <w:lang w:val="fr-CA"/>
              </w:rPr>
            </w:pPr>
            <w:r w:rsidRPr="005C7D4E">
              <w:rPr>
                <w:lang w:val="fr-CA"/>
              </w:rPr>
              <w:t>Les élèves partagent les connaissances actuelles sur les véhicules électriques et leurs effets sur l’environnement.</w:t>
            </w:r>
          </w:p>
          <w:p w14:paraId="31B54942" w14:textId="698ECC2E" w:rsidR="000A44BB" w:rsidRPr="005C7D4E" w:rsidRDefault="005C7D4E" w:rsidP="001A3D8E">
            <w:pPr>
              <w:pStyle w:val="Copy"/>
              <w:rPr>
                <w:lang w:val="fr-CA"/>
              </w:rPr>
            </w:pPr>
            <w:r w:rsidRPr="005C7D4E">
              <w:rPr>
                <w:lang w:val="fr-CA"/>
              </w:rPr>
              <w:t>(Assurez-vous d’orienter la discussion pour inclure autant d’effets environnementaux que possible. Par exemple, parlez de l’impact de la production d’électricité, à partir de sources renouvelables et non renouvelables.)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143C5CF9" w:rsidR="000A44BB" w:rsidRPr="00B04763" w:rsidRDefault="000A44BB" w:rsidP="00CA0C50">
            <w:pPr>
              <w:pStyle w:val="Copy"/>
              <w:rPr>
                <w:lang w:val="fr-FR"/>
              </w:rPr>
            </w:pPr>
          </w:p>
        </w:tc>
      </w:tr>
      <w:tr w:rsidR="009E6C5E" w:rsidRPr="00B04763" w14:paraId="3F2AEA5B" w14:textId="77777777" w:rsidTr="001A3D8E">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0AF34D08" w14:textId="77777777" w:rsidR="009E6C5E" w:rsidRPr="00B04763" w:rsidRDefault="009E6C5E" w:rsidP="000C45ED">
            <w:pPr>
              <w:rPr>
                <w:lang w:val="fr-FR"/>
              </w:rPr>
            </w:pPr>
          </w:p>
        </w:tc>
        <w:tc>
          <w:tcPr>
            <w:tcW w:w="654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00DE8145" w14:textId="77777777" w:rsidR="005C7D4E" w:rsidRPr="005C7D4E" w:rsidRDefault="005C7D4E" w:rsidP="005C7D4E">
            <w:pPr>
              <w:pStyle w:val="Subhead"/>
            </w:pPr>
            <w:r w:rsidRPr="005C7D4E">
              <w:t>Contexte d’apprentissage :</w:t>
            </w:r>
          </w:p>
          <w:p w14:paraId="7311E78A" w14:textId="77777777" w:rsidR="005C7D4E" w:rsidRPr="005C7D4E" w:rsidRDefault="005C7D4E" w:rsidP="005C7D4E">
            <w:pPr>
              <w:pStyle w:val="Bullet"/>
            </w:pPr>
            <w:r w:rsidRPr="005C7D4E">
              <w:t>calculer avec des nombres décimaux</w:t>
            </w:r>
          </w:p>
          <w:p w14:paraId="10EC912C" w14:textId="77777777" w:rsidR="005C7D4E" w:rsidRPr="00B04763" w:rsidRDefault="005C7D4E" w:rsidP="005C7D4E">
            <w:pPr>
              <w:pStyle w:val="Bullet"/>
              <w:rPr>
                <w:lang w:val="fr-FR"/>
              </w:rPr>
            </w:pPr>
            <w:r w:rsidRPr="00B04763">
              <w:rPr>
                <w:lang w:val="fr-FR"/>
              </w:rPr>
              <w:t>connaissance générale de voitures à essence et électriques</w:t>
            </w:r>
          </w:p>
          <w:p w14:paraId="48993F38" w14:textId="5E8A038C" w:rsidR="009E6C5E" w:rsidRPr="00B04763" w:rsidRDefault="005C7D4E" w:rsidP="005C7D4E">
            <w:pPr>
              <w:pStyle w:val="Bullet"/>
              <w:rPr>
                <w:lang w:val="fr-FR"/>
              </w:rPr>
            </w:pPr>
            <w:r w:rsidRPr="00B04763">
              <w:rPr>
                <w:lang w:val="fr-FR"/>
              </w:rPr>
              <w:t>connaissances de base sur l’impact environnemental des voitures</w:t>
            </w:r>
          </w:p>
        </w:tc>
        <w:tc>
          <w:tcPr>
            <w:tcW w:w="3144"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3A1B2A1A" w14:textId="77777777" w:rsidR="009E6C5E" w:rsidRPr="00B04763" w:rsidRDefault="009E6C5E" w:rsidP="000C45ED">
            <w:pPr>
              <w:pStyle w:val="Copy"/>
              <w:rPr>
                <w:lang w:val="fr-FR"/>
              </w:rPr>
            </w:pPr>
          </w:p>
        </w:tc>
      </w:tr>
    </w:tbl>
    <w:p w14:paraId="4472C58C" w14:textId="7C9324A8" w:rsidR="00812594" w:rsidRPr="00B04763" w:rsidRDefault="00812594" w:rsidP="0077560A">
      <w:pPr>
        <w:pStyle w:val="Copy"/>
        <w:rPr>
          <w:lang w:val="fr-FR"/>
        </w:rPr>
      </w:pPr>
    </w:p>
    <w:p w14:paraId="33F242BC" w14:textId="77777777" w:rsidR="00812594" w:rsidRPr="00B04763" w:rsidRDefault="00812594">
      <w:pPr>
        <w:rPr>
          <w:rFonts w:ascii="Verdana" w:hAnsi="Verdana" w:cs="Arial"/>
          <w:sz w:val="20"/>
          <w:szCs w:val="20"/>
          <w:lang w:val="fr-FR"/>
        </w:rPr>
      </w:pPr>
      <w:r w:rsidRPr="00B04763">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5C7D4E" w:rsidRPr="00B04763" w14:paraId="7A802EB3" w14:textId="77777777" w:rsidTr="005C7D4E">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8E44B74" w14:textId="77777777" w:rsidR="005C7D4E" w:rsidRPr="00FC75BD" w:rsidRDefault="005C7D4E"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6E7A36AA" w14:textId="792F713C" w:rsidR="005C7D4E" w:rsidRPr="00FC75BD" w:rsidRDefault="005C7D4E"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1900FDE" w14:textId="326AA52A" w:rsidR="005C7D4E" w:rsidRPr="00FC75BD" w:rsidRDefault="005C7D4E"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EBD9814" w14:textId="31C554A6" w:rsidR="005C7D4E" w:rsidRPr="00B04763" w:rsidRDefault="005C7D4E" w:rsidP="000C45ED">
            <w:pPr>
              <w:rPr>
                <w:rFonts w:ascii="Verdana" w:hAnsi="Verdana" w:cs="Arial"/>
                <w:b/>
                <w:color w:val="FFFFFF" w:themeColor="background1"/>
                <w:sz w:val="20"/>
                <w:szCs w:val="20"/>
                <w:lang w:val="fr-FR"/>
              </w:rPr>
            </w:pPr>
            <w:r w:rsidRPr="00B04763">
              <w:rPr>
                <w:rFonts w:ascii="Verdana" w:hAnsi="Verdana"/>
                <w:b/>
                <w:color w:val="FFFFFF" w:themeColor="background1"/>
                <w:sz w:val="20"/>
                <w:lang w:val="fr-FR"/>
              </w:rPr>
              <w:t xml:space="preserve">Évaluation comme </w:t>
            </w:r>
            <w:r w:rsidRPr="00B04763">
              <w:rPr>
                <w:rFonts w:ascii="Verdana" w:hAnsi="Verdana"/>
                <w:b/>
                <w:color w:val="FFFFFF" w:themeColor="background1"/>
                <w:sz w:val="20"/>
                <w:lang w:val="fr-FR"/>
              </w:rPr>
              <w:br/>
              <w:t xml:space="preserve">et au service de l’apprentissage </w:t>
            </w:r>
            <w:r w:rsidRPr="00B04763">
              <w:rPr>
                <w:rFonts w:ascii="Verdana" w:hAnsi="Verdana"/>
                <w:color w:val="FFFFFF" w:themeColor="background1"/>
                <w:sz w:val="20"/>
                <w:lang w:val="fr-FR"/>
              </w:rPr>
              <w:t xml:space="preserve">(auto-évaluation/évaluation </w:t>
            </w:r>
            <w:r w:rsidRPr="00B04763">
              <w:rPr>
                <w:rFonts w:ascii="Verdana" w:hAnsi="Verdana"/>
                <w:color w:val="FFFFFF" w:themeColor="background1"/>
                <w:sz w:val="20"/>
                <w:lang w:val="fr-FR"/>
              </w:rPr>
              <w:br/>
              <w:t>par les pairs/le personnel enseignant)</w:t>
            </w:r>
          </w:p>
        </w:tc>
      </w:tr>
      <w:tr w:rsidR="00812594" w:rsidRPr="00FC75BD" w14:paraId="01D30CB5" w14:textId="77777777" w:rsidTr="001A3D8E">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228C778C" w14:textId="2ADA5A35" w:rsidR="00812594" w:rsidRPr="00812594" w:rsidRDefault="00812594" w:rsidP="000C45ED">
            <w:pPr>
              <w:pStyle w:val="SectionHeading"/>
              <w:rPr>
                <w:b w:val="0"/>
              </w:rPr>
            </w:pPr>
            <w:r>
              <w:t>ACTION</w:t>
            </w:r>
          </w:p>
        </w:tc>
      </w:tr>
      <w:tr w:rsidR="00812594" w:rsidRPr="00B04763" w14:paraId="1F2A1B67" w14:textId="77777777" w:rsidTr="001A3D8E">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89B1CE0" w14:textId="574C7FD5" w:rsidR="00812594" w:rsidRPr="00E80C32" w:rsidRDefault="001A3D8E" w:rsidP="005C7D4E">
            <w:pPr>
              <w:pStyle w:val="CopyCentred"/>
            </w:pPr>
            <w:r>
              <w:t>20</w:t>
            </w:r>
            <w:r w:rsidR="005C7D4E">
              <w:t xml:space="preserve"> à </w:t>
            </w:r>
            <w:r>
              <w:t>30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BF6BE9D" w14:textId="77777777" w:rsidR="005C7D4E" w:rsidRPr="005C7D4E" w:rsidRDefault="005C7D4E" w:rsidP="005C7D4E">
            <w:pPr>
              <w:pStyle w:val="ClassHeading"/>
              <w:rPr>
                <w:lang w:val="fr-CA"/>
              </w:rPr>
            </w:pPr>
            <w:r w:rsidRPr="005C7D4E">
              <w:rPr>
                <w:lang w:val="fr-CA"/>
              </w:rPr>
              <w:t>TRAVAIL EN GROUPE</w:t>
            </w:r>
          </w:p>
          <w:p w14:paraId="7FFE125C" w14:textId="77777777" w:rsidR="005C7D4E" w:rsidRPr="005C7D4E" w:rsidRDefault="005C7D4E" w:rsidP="005C7D4E">
            <w:pPr>
              <w:pStyle w:val="Subhead"/>
              <w:rPr>
                <w:lang w:val="fr-CA"/>
              </w:rPr>
            </w:pPr>
            <w:r w:rsidRPr="005C7D4E">
              <w:rPr>
                <w:lang w:val="fr-CA"/>
              </w:rPr>
              <w:t xml:space="preserve">Travail en groupe coopératif </w:t>
            </w:r>
          </w:p>
          <w:p w14:paraId="6FBBA94A" w14:textId="254DDE31" w:rsidR="005C7D4E" w:rsidRPr="005C7D4E" w:rsidRDefault="005C7D4E" w:rsidP="005C7D4E">
            <w:pPr>
              <w:pStyle w:val="Bullet"/>
              <w:rPr>
                <w:lang w:val="fr-CA"/>
              </w:rPr>
            </w:pPr>
            <w:r w:rsidRPr="005C7D4E">
              <w:rPr>
                <w:lang w:val="fr-CA"/>
              </w:rPr>
              <w:t>Organisez les élèves en groupes de deux à trois (en fonction du nombre d’ordinateurs accessibles) et attribuez à chaque groupe un poste informatique.</w:t>
            </w:r>
          </w:p>
          <w:p w14:paraId="5EC25E81" w14:textId="4D6D56DA" w:rsidR="005C7D4E" w:rsidRPr="005C7D4E" w:rsidRDefault="005C7D4E" w:rsidP="005C7D4E">
            <w:pPr>
              <w:pStyle w:val="Bullet"/>
              <w:rPr>
                <w:lang w:val="fr-CA"/>
              </w:rPr>
            </w:pPr>
            <w:r w:rsidRPr="005C7D4E">
              <w:rPr>
                <w:lang w:val="fr-CA"/>
              </w:rPr>
              <w:t>Distribuez une copie de la feuille de travail sur les voitures électriques : coût par rapport aux avantages (annexe A) à tous les élèves.</w:t>
            </w:r>
          </w:p>
          <w:p w14:paraId="44AB6F31" w14:textId="37CC7774" w:rsidR="005C7D4E" w:rsidRPr="005C7D4E" w:rsidRDefault="005C7D4E" w:rsidP="005C7D4E">
            <w:pPr>
              <w:pStyle w:val="Bullet"/>
              <w:rPr>
                <w:lang w:val="fr-CA"/>
              </w:rPr>
            </w:pPr>
            <w:r w:rsidRPr="005C7D4E">
              <w:rPr>
                <w:lang w:val="fr-CA"/>
              </w:rPr>
              <w:t xml:space="preserve">Expliquez que le but de cette leçon est d’évaluer les impacts environnementaux et financiers de l’achat et de l’utilisation d’une voiture électrique, plutôt que d’acheter une voiture à essence traditionnelle. Dans la mesure du possible, montrez un bref clip vidéo sur la voiture électrique et/ou encouragez les élèves à partager leurs connaissances sur ces types de voitures. </w:t>
            </w:r>
          </w:p>
          <w:p w14:paraId="3DDB32EA" w14:textId="057B1010" w:rsidR="005C7D4E" w:rsidRPr="005C7D4E" w:rsidRDefault="005C7D4E" w:rsidP="005C7D4E">
            <w:pPr>
              <w:pStyle w:val="Bullet"/>
              <w:rPr>
                <w:lang w:val="fr-CA"/>
              </w:rPr>
            </w:pPr>
            <w:r w:rsidRPr="005C7D4E">
              <w:rPr>
                <w:lang w:val="fr-CA"/>
              </w:rPr>
              <w:t>Donnez aux élèves des conseils sur la façon d’effectuer des recherches Internet sur les voitures électriques et fournissez des sites Web suggérés. (Il est supposé que les élèves ont une connaissance de base des compétences de recherche sur Internet. Si les élèves n’ont pas ces compétences avant de commencer cette leçon, revoyez ces compétences avec eux.)</w:t>
            </w:r>
          </w:p>
          <w:p w14:paraId="49C32C9C" w14:textId="71A24F4A" w:rsidR="005C7D4E" w:rsidRPr="005C7D4E" w:rsidRDefault="005C7D4E" w:rsidP="005C7D4E">
            <w:pPr>
              <w:pStyle w:val="Bullet"/>
              <w:rPr>
                <w:lang w:val="fr-CA"/>
              </w:rPr>
            </w:pPr>
            <w:r w:rsidRPr="005C7D4E">
              <w:rPr>
                <w:lang w:val="fr-CA"/>
              </w:rPr>
              <w:t>Demandez aux élèves de travailler sur la section A dans leurs groupes. Expliquez que la classe passera à la section B dans environ 20 minutes.</w:t>
            </w:r>
          </w:p>
          <w:p w14:paraId="2DC74F74" w14:textId="02A1CA19" w:rsidR="005C7D4E" w:rsidRPr="005C7D4E" w:rsidRDefault="005C7D4E" w:rsidP="005C7D4E">
            <w:pPr>
              <w:pStyle w:val="Bullet"/>
              <w:rPr>
                <w:lang w:val="fr-CA"/>
              </w:rPr>
            </w:pPr>
            <w:r w:rsidRPr="005C7D4E">
              <w:rPr>
                <w:lang w:val="fr-CA"/>
              </w:rPr>
              <w:t>Lorsque la classe est prête à passer à la section suivante, demandez à chaque groupe d’expliquer sa position à la classe sur l’impact des voitures électriques jusqu’à maintenant (question 3).</w:t>
            </w:r>
          </w:p>
          <w:p w14:paraId="4F60005D" w14:textId="3FE656EE" w:rsidR="00812594" w:rsidRPr="00B04763" w:rsidRDefault="005C7D4E" w:rsidP="005C7D4E">
            <w:pPr>
              <w:pStyle w:val="Bullet"/>
              <w:rPr>
                <w:lang w:val="fr-FR"/>
              </w:rPr>
            </w:pPr>
            <w:r w:rsidRPr="005C7D4E">
              <w:rPr>
                <w:lang w:val="fr-CA"/>
              </w:rPr>
              <w:t>Une fois terminé, demandez aux élèves de travailler sur la section B de la feuille de calcul dans leur groupe en quittant le poste informatique ou en éteignant l’écran de leur ordinateur.</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0FAC37B" w14:textId="2B48AF3E" w:rsidR="00812594" w:rsidRPr="00B04763" w:rsidRDefault="005C7D4E" w:rsidP="000C45ED">
            <w:pPr>
              <w:pStyle w:val="Copy"/>
              <w:rPr>
                <w:lang w:val="fr-FR"/>
              </w:rPr>
            </w:pPr>
            <w:r w:rsidRPr="005C7D4E">
              <w:rPr>
                <w:lang w:val="fr-CA"/>
              </w:rPr>
              <w:t>Observations/Feuille de travail sur les voitures électriques : coût par rapport aux avantages (Annexe A)</w:t>
            </w:r>
          </w:p>
        </w:tc>
      </w:tr>
    </w:tbl>
    <w:p w14:paraId="3BD8C469" w14:textId="77777777" w:rsidR="001A3D8E" w:rsidRPr="00B04763" w:rsidRDefault="001A3D8E">
      <w:pPr>
        <w:rPr>
          <w:rFonts w:ascii="Verdana" w:hAnsi="Verdana" w:cs="Arial"/>
          <w:sz w:val="36"/>
          <w:szCs w:val="36"/>
          <w:lang w:val="fr-FR"/>
        </w:rPr>
      </w:pPr>
      <w:r w:rsidRPr="00B04763">
        <w:rPr>
          <w:rFonts w:ascii="Verdana" w:hAnsi="Verdana" w:cs="Arial"/>
          <w:sz w:val="36"/>
          <w:szCs w:val="36"/>
          <w:lang w:val="fr-FR"/>
        </w:rP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5C7D4E" w:rsidRPr="00B04763" w14:paraId="6C037166" w14:textId="77777777" w:rsidTr="005C7D4E">
        <w:trPr>
          <w:gridBefore w:val="1"/>
          <w:wBefore w:w="10" w:type="dxa"/>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E60843C" w14:textId="77777777" w:rsidR="005C7D4E" w:rsidRPr="00FC75BD" w:rsidRDefault="005C7D4E"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7505D54D" w14:textId="77BDA6B1" w:rsidR="005C7D4E" w:rsidRPr="00FC75BD" w:rsidRDefault="005C7D4E"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BD4E793" w14:textId="3933DAD5" w:rsidR="005C7D4E" w:rsidRPr="00FC75BD" w:rsidRDefault="005C7D4E"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1C4F54E" w14:textId="779DCCBF" w:rsidR="005C7D4E" w:rsidRPr="00B04763" w:rsidRDefault="005C7D4E" w:rsidP="00071EC5">
            <w:pPr>
              <w:rPr>
                <w:rFonts w:ascii="Verdana" w:hAnsi="Verdana" w:cs="Arial"/>
                <w:b/>
                <w:color w:val="FFFFFF" w:themeColor="background1"/>
                <w:sz w:val="20"/>
                <w:szCs w:val="20"/>
                <w:lang w:val="fr-FR"/>
              </w:rPr>
            </w:pPr>
            <w:r w:rsidRPr="00B04763">
              <w:rPr>
                <w:rFonts w:ascii="Verdana" w:hAnsi="Verdana"/>
                <w:b/>
                <w:color w:val="FFFFFF" w:themeColor="background1"/>
                <w:sz w:val="20"/>
                <w:lang w:val="fr-FR"/>
              </w:rPr>
              <w:t xml:space="preserve">Évaluation comme </w:t>
            </w:r>
            <w:r w:rsidRPr="00B04763">
              <w:rPr>
                <w:rFonts w:ascii="Verdana" w:hAnsi="Verdana"/>
                <w:b/>
                <w:color w:val="FFFFFF" w:themeColor="background1"/>
                <w:sz w:val="20"/>
                <w:lang w:val="fr-FR"/>
              </w:rPr>
              <w:br/>
              <w:t xml:space="preserve">et au service de l’apprentissage </w:t>
            </w:r>
            <w:r w:rsidRPr="00B04763">
              <w:rPr>
                <w:rFonts w:ascii="Verdana" w:hAnsi="Verdana"/>
                <w:color w:val="FFFFFF" w:themeColor="background1"/>
                <w:sz w:val="20"/>
                <w:lang w:val="fr-FR"/>
              </w:rPr>
              <w:t xml:space="preserve">(auto-évaluation/évaluation </w:t>
            </w:r>
            <w:r w:rsidRPr="00B04763">
              <w:rPr>
                <w:rFonts w:ascii="Verdana" w:hAnsi="Verdana"/>
                <w:color w:val="FFFFFF" w:themeColor="background1"/>
                <w:sz w:val="20"/>
                <w:lang w:val="fr-FR"/>
              </w:rPr>
              <w:br/>
              <w:t>par les pairs/le personnel enseignant)</w:t>
            </w:r>
          </w:p>
        </w:tc>
      </w:tr>
      <w:tr w:rsidR="005C7D4E" w:rsidRPr="00FC75BD" w14:paraId="119C93A7" w14:textId="77777777" w:rsidTr="00071EC5">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49B0759B" w14:textId="2B12F62F" w:rsidR="005C7D4E" w:rsidRPr="00153221" w:rsidRDefault="005C7D4E" w:rsidP="005C7D4E">
            <w:pPr>
              <w:pStyle w:val="SectionHeading"/>
            </w:pPr>
            <w:r>
              <w:t>COMPTE RENDU ET CONSOLIDATION</w:t>
            </w:r>
          </w:p>
        </w:tc>
      </w:tr>
      <w:tr w:rsidR="005C7D4E" w:rsidRPr="004365A8" w14:paraId="730D39A6" w14:textId="77777777" w:rsidTr="00071EC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3ED92710" w14:textId="0FA0DA23" w:rsidR="005C7D4E" w:rsidRPr="00E80C32" w:rsidRDefault="005C7D4E" w:rsidP="005C7D4E">
            <w:pPr>
              <w:pStyle w:val="CopyCentred"/>
            </w:pPr>
            <w:r>
              <w:t>5 à 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7913429" w14:textId="77777777" w:rsidR="005C7D4E" w:rsidRPr="005C7D4E" w:rsidRDefault="005C7D4E" w:rsidP="005C7D4E">
            <w:pPr>
              <w:pStyle w:val="ClassHeading"/>
              <w:rPr>
                <w:lang w:val="fr-CA"/>
              </w:rPr>
            </w:pPr>
            <w:r w:rsidRPr="005C7D4E">
              <w:rPr>
                <w:lang w:val="fr-CA"/>
              </w:rPr>
              <w:t>CLASSE ENTIÈRE</w:t>
            </w:r>
          </w:p>
          <w:p w14:paraId="0A4B2446" w14:textId="77777777" w:rsidR="005C7D4E" w:rsidRPr="005C7D4E" w:rsidRDefault="005C7D4E" w:rsidP="005C7D4E">
            <w:pPr>
              <w:pStyle w:val="Copy"/>
              <w:rPr>
                <w:lang w:val="fr-CA"/>
              </w:rPr>
            </w:pPr>
            <w:r w:rsidRPr="005C7D4E">
              <w:rPr>
                <w:lang w:val="fr-CA"/>
              </w:rPr>
              <w:t>Les groupes partagent leurs conclusions concernant la rentabilité des véhicules électriques qu’ils ont recherchés. Discutez avec la classe des questions suivantes :</w:t>
            </w:r>
          </w:p>
          <w:p w14:paraId="10A85EAE" w14:textId="05051E69" w:rsidR="005C7D4E" w:rsidRPr="005C7D4E" w:rsidRDefault="005C7D4E" w:rsidP="009422C7">
            <w:pPr>
              <w:pStyle w:val="NumberedList"/>
              <w:rPr>
                <w:lang w:val="fr-CA"/>
              </w:rPr>
            </w:pPr>
            <w:r w:rsidRPr="005C7D4E">
              <w:rPr>
                <w:lang w:val="fr-CA"/>
              </w:rPr>
              <w:t>Selon votre recherche, est-ce que conduire une voiture électrique (au lieu d’un autre type de voiture comme les voitures à essence) aide à protéger l’environnement</w:t>
            </w:r>
            <w:r w:rsidRPr="005C7D4E">
              <w:rPr>
                <w:rFonts w:ascii="Calibri" w:eastAsia="Calibri" w:hAnsi="Calibri" w:cs="Calibri"/>
                <w:lang w:val="fr-CA"/>
              </w:rPr>
              <w:t> </w:t>
            </w:r>
            <w:r w:rsidRPr="005C7D4E">
              <w:rPr>
                <w:lang w:val="fr-CA"/>
              </w:rPr>
              <w:t>?</w:t>
            </w:r>
          </w:p>
          <w:p w14:paraId="5176C50A" w14:textId="559F9A36" w:rsidR="005C7D4E" w:rsidRPr="005C7D4E" w:rsidRDefault="005C7D4E" w:rsidP="009422C7">
            <w:pPr>
              <w:pStyle w:val="Copy"/>
              <w:ind w:left="274"/>
              <w:rPr>
                <w:lang w:val="fr-CA"/>
              </w:rPr>
            </w:pPr>
            <w:r w:rsidRPr="00B04763">
              <w:rPr>
                <w:lang w:val="fr-FR"/>
              </w:rPr>
              <w:t>Notes à garder à l’esprit :</w:t>
            </w:r>
            <w:r w:rsidRPr="00B04763">
              <w:rPr>
                <w:lang w:val="fr-FR"/>
              </w:rPr>
              <w:br/>
            </w:r>
            <w:r w:rsidRPr="005C7D4E">
              <w:rPr>
                <w:b/>
                <w:bCs/>
                <w:spacing w:val="-6"/>
                <w:lang w:val="fr-CA"/>
              </w:rPr>
              <w:t>Polluants :</w:t>
            </w:r>
            <w:r w:rsidRPr="005C7D4E">
              <w:rPr>
                <w:bCs/>
                <w:spacing w:val="-6"/>
                <w:lang w:val="fr-CA"/>
              </w:rPr>
              <w:t xml:space="preserve"> Les élèves n’ont peut-être pas pensé ou découvert certains des polluants potentiels des voitures électriques. Certains polluants qu’ils ont peut-être manqués sont les centrales électriques (en particulier aux États-Unis où de grandes quantités d’électricité proviennent des centrales au charbon), l’extraction de matériaux de piles, comme le lithium, et l’élimination des piles).</w:t>
            </w:r>
          </w:p>
          <w:p w14:paraId="786F7528" w14:textId="30F1ADD8" w:rsidR="005C7D4E" w:rsidRPr="00B04763" w:rsidRDefault="005C7D4E" w:rsidP="005C7D4E">
            <w:pPr>
              <w:pStyle w:val="Copy"/>
              <w:ind w:left="259"/>
              <w:rPr>
                <w:lang w:val="fr-FR"/>
              </w:rPr>
            </w:pPr>
            <w:r w:rsidRPr="005C7D4E">
              <w:rPr>
                <w:b/>
                <w:lang w:val="fr-CA"/>
              </w:rPr>
              <w:t>Impacts économiques :</w:t>
            </w:r>
            <w:r w:rsidRPr="005C7D4E">
              <w:rPr>
                <w:lang w:val="fr-CA"/>
              </w:rPr>
              <w:t xml:space="preserve"> de nombreux lieux accordent des subventions (des allègements fiscaux et d’autres avantages financiers) pour acheter des véhicules électriques. Si celles-ci sont éliminées, quelle sera l’augmentation du prix de ces véhicules</w:t>
            </w:r>
            <w:r w:rsidRPr="005C7D4E">
              <w:rPr>
                <w:rFonts w:ascii="Calibri" w:eastAsia="Calibri" w:hAnsi="Calibri" w:cs="Calibri"/>
                <w:lang w:val="fr-CA"/>
              </w:rPr>
              <w:t> </w:t>
            </w:r>
            <w:r w:rsidRPr="005C7D4E">
              <w:rPr>
                <w:lang w:val="fr-CA"/>
              </w:rPr>
              <w:t>? Quel est le coût de ces subventions pour vous en tant que contribuable</w:t>
            </w:r>
            <w:r w:rsidRPr="005C7D4E">
              <w:rPr>
                <w:rFonts w:ascii="Calibri" w:eastAsia="Calibri" w:hAnsi="Calibri" w:cs="Calibri"/>
                <w:lang w:val="fr-CA"/>
              </w:rPr>
              <w:t> </w:t>
            </w:r>
            <w:r w:rsidRPr="005C7D4E">
              <w:rPr>
                <w:lang w:val="fr-CA"/>
              </w:rPr>
              <w:t>?</w:t>
            </w:r>
          </w:p>
          <w:p w14:paraId="071D3128" w14:textId="3605D138" w:rsidR="005C7D4E" w:rsidRPr="00B04763" w:rsidRDefault="005C7D4E" w:rsidP="009422C7">
            <w:pPr>
              <w:pStyle w:val="NumberedList"/>
              <w:rPr>
                <w:lang w:val="fr-FR"/>
              </w:rPr>
            </w:pPr>
            <w:r w:rsidRPr="005C7D4E">
              <w:rPr>
                <w:lang w:val="fr-CA"/>
              </w:rPr>
              <w:t>Pensez aux coûts de posséder et de conduire une voiture électrique par rapport à d’autres types de voitures</w:t>
            </w:r>
            <w:r w:rsidRPr="005C7D4E">
              <w:rPr>
                <w:rFonts w:ascii="Calibri" w:eastAsia="Calibri" w:hAnsi="Calibri" w:cs="Calibri"/>
                <w:lang w:val="fr-CA"/>
              </w:rPr>
              <w:t> </w:t>
            </w:r>
            <w:r w:rsidRPr="005C7D4E">
              <w:rPr>
                <w:lang w:val="fr-CA"/>
              </w:rPr>
              <w:t>; quels sont les avantages et les difficultés financières de posséder une voiture électrique en fonction des besoins et des activités de votre famille</w:t>
            </w:r>
            <w:r w:rsidRPr="005C7D4E">
              <w:rPr>
                <w:rFonts w:ascii="Calibri" w:eastAsia="Calibri" w:hAnsi="Calibri" w:cs="Calibri"/>
                <w:lang w:val="fr-CA"/>
              </w:rPr>
              <w:t> </w:t>
            </w:r>
            <w:r w:rsidRPr="005C7D4E">
              <w:rPr>
                <w:lang w:val="fr-CA"/>
              </w:rPr>
              <w:t>?</w:t>
            </w:r>
            <w:r w:rsidRPr="00B04763">
              <w:rPr>
                <w:lang w:val="fr-FR"/>
              </w:rPr>
              <w:t xml:space="preserve"> </w:t>
            </w:r>
          </w:p>
          <w:p w14:paraId="01FF1951" w14:textId="25B87874" w:rsidR="005C7D4E" w:rsidRPr="00B04763" w:rsidRDefault="005C7D4E" w:rsidP="005C7D4E">
            <w:pPr>
              <w:pStyle w:val="Copy"/>
              <w:ind w:left="259"/>
              <w:rPr>
                <w:lang w:val="fr-FR"/>
              </w:rPr>
            </w:pPr>
            <w:r w:rsidRPr="005C7D4E">
              <w:rPr>
                <w:lang w:val="fr-CA"/>
              </w:rPr>
              <w:t>Note à garder à l’esprit </w:t>
            </w:r>
            <w:r w:rsidRPr="00B04763">
              <w:rPr>
                <w:lang w:val="fr-FR"/>
              </w:rPr>
              <w:t>:</w:t>
            </w:r>
            <w:r w:rsidRPr="00B04763">
              <w:rPr>
                <w:lang w:val="fr-FR"/>
              </w:rPr>
              <w:br/>
            </w:r>
            <w:r w:rsidRPr="005C7D4E">
              <w:rPr>
                <w:b/>
                <w:bCs/>
                <w:spacing w:val="-2"/>
                <w:lang w:val="fr-CA"/>
              </w:rPr>
              <w:t xml:space="preserve">Impacts sociaux : </w:t>
            </w:r>
            <w:r w:rsidRPr="005C7D4E">
              <w:rPr>
                <w:bCs/>
                <w:spacing w:val="-2"/>
                <w:lang w:val="fr-CA"/>
              </w:rPr>
              <w:t>Si les familles ne peuvent pas se permettre de faire l’achat initial d’une voiture électrique et les coûts à long terme sont plus élevés, dans quelle mesure cela rend-il plus difficile pour les personnes à faibles revenus d’économiser de l’argent au fil du temps</w:t>
            </w:r>
            <w:r w:rsidRPr="005C7D4E">
              <w:rPr>
                <w:rFonts w:ascii="Calibri" w:eastAsia="Calibri" w:hAnsi="Calibri" w:cs="Calibri"/>
                <w:bCs/>
                <w:spacing w:val="-2"/>
                <w:lang w:val="fr-CA"/>
              </w:rPr>
              <w:t> </w:t>
            </w:r>
            <w:r w:rsidRPr="005C7D4E">
              <w:rPr>
                <w:bCs/>
                <w:spacing w:val="-2"/>
                <w:lang w:val="fr-CA"/>
              </w:rPr>
              <w:t>?</w:t>
            </w:r>
          </w:p>
          <w:p w14:paraId="6F1577FB" w14:textId="7A0E4BC5" w:rsidR="005C7D4E" w:rsidRPr="00B04763" w:rsidRDefault="005C7D4E" w:rsidP="001A3D8E">
            <w:pPr>
              <w:pStyle w:val="NumberedList"/>
              <w:rPr>
                <w:lang w:val="fr-FR"/>
              </w:rPr>
            </w:pPr>
            <w:r w:rsidRPr="005C7D4E">
              <w:rPr>
                <w:lang w:val="fr-CA"/>
              </w:rPr>
              <w:t>D’après vos conclusions, quel type de voiture achèteriez-vous et pourquoi</w:t>
            </w:r>
            <w:r w:rsidRPr="005C7D4E">
              <w:rPr>
                <w:rFonts w:ascii="Calibri" w:eastAsia="Calibri" w:hAnsi="Calibri" w:cs="Calibri"/>
                <w:lang w:val="fr-CA"/>
              </w:rPr>
              <w:t> </w:t>
            </w:r>
            <w:r w:rsidRPr="005C7D4E">
              <w:rPr>
                <w:lang w:val="fr-CA"/>
              </w:rPr>
              <w:t>?</w:t>
            </w:r>
          </w:p>
          <w:p w14:paraId="34B89618" w14:textId="3BA0DFDA" w:rsidR="005C7D4E" w:rsidRPr="00B04763" w:rsidRDefault="005C7D4E" w:rsidP="005C7D4E">
            <w:pPr>
              <w:pStyle w:val="Subhead"/>
              <w:rPr>
                <w:lang w:val="fr-FR"/>
              </w:rPr>
            </w:pPr>
            <w:r w:rsidRPr="005C7D4E">
              <w:rPr>
                <w:lang w:val="fr-CA"/>
              </w:rPr>
              <w:t>(Possible extension pour une classe future : débat)</w:t>
            </w:r>
            <w:r>
              <w:rPr>
                <w:lang w:val="fr-CA"/>
              </w:rPr>
              <w:br/>
            </w:r>
            <w:r w:rsidRPr="009422C7">
              <w:rPr>
                <w:spacing w:val="-8"/>
                <w:lang w:val="fr-CA"/>
              </w:rPr>
              <w:t>Extension 2 : comparer avec celles hybrides/à hydrogène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862D835" w14:textId="6E6E50ED" w:rsidR="005C7D4E" w:rsidRPr="004365A8" w:rsidRDefault="005C7D4E" w:rsidP="005C7D4E">
            <w:pPr>
              <w:pStyle w:val="Copy"/>
            </w:pPr>
            <w:r w:rsidRPr="001A3D8E">
              <w:rPr>
                <w:lang w:val="en-US"/>
              </w:rPr>
              <w:t>Observations</w:t>
            </w:r>
            <w:r>
              <w:rPr>
                <w:lang w:val="en-US"/>
              </w:rPr>
              <w:t xml:space="preserve"> et n</w:t>
            </w:r>
            <w:r w:rsidRPr="001A3D8E">
              <w:rPr>
                <w:lang w:val="en-US"/>
              </w:rPr>
              <w:t>otes</w:t>
            </w:r>
          </w:p>
        </w:tc>
      </w:tr>
    </w:tbl>
    <w:p w14:paraId="08C4A46F"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rsidRPr="00B04763"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37D482CA" w:rsidR="00912080" w:rsidRPr="00B04763" w:rsidRDefault="009422C7" w:rsidP="00847E16">
            <w:pPr>
              <w:pStyle w:val="AppendixName"/>
              <w:rPr>
                <w:lang w:val="fr-FR"/>
              </w:rPr>
            </w:pPr>
            <w:r w:rsidRPr="009422C7">
              <w:rPr>
                <w:lang w:val="fr-CA"/>
              </w:rPr>
              <w:lastRenderedPageBreak/>
              <w:t>Voitures électriques : coût par rapport aux avantages</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09D6C6C" w14:textId="5509BFEE" w:rsidR="001A3D8E" w:rsidRPr="00B04763" w:rsidRDefault="009422C7" w:rsidP="001A3D8E">
            <w:pPr>
              <w:pStyle w:val="Copy"/>
              <w:rPr>
                <w:lang w:val="fr-FR"/>
              </w:rPr>
            </w:pPr>
            <w:r w:rsidRPr="003E1393">
              <w:rPr>
                <w:noProof/>
                <w:lang w:val="en-US"/>
              </w:rPr>
              <w:drawing>
                <wp:anchor distT="0" distB="0" distL="114300" distR="114300" simplePos="0" relativeHeight="251747328" behindDoc="0" locked="0" layoutInCell="1" allowOverlap="1" wp14:anchorId="771003B1" wp14:editId="03757285">
                  <wp:simplePos x="0" y="0"/>
                  <wp:positionH relativeFrom="margin">
                    <wp:posOffset>4277995</wp:posOffset>
                  </wp:positionH>
                  <wp:positionV relativeFrom="margin">
                    <wp:posOffset>423</wp:posOffset>
                  </wp:positionV>
                  <wp:extent cx="2260600" cy="1422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ctric Car.JPG"/>
                          <pic:cNvPicPr/>
                        </pic:nvPicPr>
                        <pic:blipFill>
                          <a:blip r:embed="rId12">
                            <a:extLst>
                              <a:ext uri="{28A0092B-C50C-407E-A947-70E740481C1C}">
                                <a14:useLocalDpi xmlns:a14="http://schemas.microsoft.com/office/drawing/2010/main" val="0"/>
                              </a:ext>
                            </a:extLst>
                          </a:blip>
                          <a:stretch>
                            <a:fillRect/>
                          </a:stretch>
                        </pic:blipFill>
                        <pic:spPr>
                          <a:xfrm>
                            <a:off x="0" y="0"/>
                            <a:ext cx="2260600" cy="1422400"/>
                          </a:xfrm>
                          <a:prstGeom prst="rect">
                            <a:avLst/>
                          </a:prstGeom>
                        </pic:spPr>
                      </pic:pic>
                    </a:graphicData>
                  </a:graphic>
                  <wp14:sizeRelH relativeFrom="margin">
                    <wp14:pctWidth>0</wp14:pctWidth>
                  </wp14:sizeRelH>
                  <wp14:sizeRelV relativeFrom="margin">
                    <wp14:pctHeight>0</wp14:pctHeight>
                  </wp14:sizeRelV>
                </wp:anchor>
              </w:drawing>
            </w:r>
            <w:r w:rsidRPr="009422C7">
              <w:rPr>
                <w:lang w:val="fr-CA"/>
              </w:rPr>
              <w:t>Les véhicules électriques sont des voitures fonctionnant à l’électricité provenant d’une batterie. Comme ils utilisent l’énergie électrique, ils sont généralement considérés comme étant meilleurs pour l’environnement. Dans cette feuille de travail, vous ferez des recherches sur les voitures électriques et vous donnerez votre avis sur les avantages et les inconvénients environnementaux et financiers de conduire ces alternatives aux véhicules à essence.</w:t>
            </w:r>
            <w:r w:rsidR="001A3D8E" w:rsidRPr="00B04763">
              <w:rPr>
                <w:lang w:val="fr-FR"/>
              </w:rPr>
              <w:t xml:space="preserve"> </w:t>
            </w:r>
          </w:p>
          <w:p w14:paraId="325510C6" w14:textId="72983A84" w:rsidR="001A3D8E" w:rsidRPr="00B04763" w:rsidRDefault="001A3D8E" w:rsidP="001A3D8E">
            <w:pPr>
              <w:rPr>
                <w:rFonts w:ascii="Verdana" w:hAnsi="Verdana"/>
                <w:lang w:val="fr-FR"/>
              </w:rPr>
            </w:pPr>
          </w:p>
          <w:p w14:paraId="0AF7239D" w14:textId="24BE0814" w:rsidR="001A3D8E" w:rsidRPr="003E1393" w:rsidRDefault="009422C7" w:rsidP="001A3D8E">
            <w:pPr>
              <w:pStyle w:val="Subhead"/>
            </w:pPr>
            <w:r w:rsidRPr="009422C7">
              <w:rPr>
                <w:lang w:val="fr-CA"/>
              </w:rPr>
              <w:t>Section A : l’environnement</w:t>
            </w:r>
          </w:p>
          <w:p w14:paraId="2112BD90" w14:textId="77777777" w:rsidR="009422C7" w:rsidRPr="009422C7" w:rsidRDefault="009422C7" w:rsidP="009422C7">
            <w:pPr>
              <w:pStyle w:val="NumberedList"/>
              <w:numPr>
                <w:ilvl w:val="0"/>
                <w:numId w:val="18"/>
              </w:numPr>
              <w:ind w:left="259" w:hanging="259"/>
              <w:rPr>
                <w:lang w:val="fr-CA"/>
              </w:rPr>
            </w:pPr>
            <w:r w:rsidRPr="009422C7">
              <w:rPr>
                <w:lang w:val="fr-CA"/>
              </w:rPr>
              <w:t>À l’aide d’Internet et/ou des ressources qui vous sont fournies (et votre connaissance du cycle du carbone), expliquez pourquoi une voiture électrique pourrait être meilleure pour l’environnement.</w:t>
            </w:r>
          </w:p>
          <w:p w14:paraId="07499EDF" w14:textId="7BC8E424" w:rsidR="001A3D8E" w:rsidRPr="003E1393" w:rsidRDefault="001A3D8E" w:rsidP="001A3D8E">
            <w:pPr>
              <w:pStyle w:val="AppendixLine"/>
              <w:spacing w:after="80"/>
            </w:pPr>
            <w:r w:rsidRPr="003E1393">
              <w:t>________________________________________________________________________________</w:t>
            </w:r>
          </w:p>
          <w:p w14:paraId="49077B01" w14:textId="6A14C50D" w:rsidR="001A3D8E" w:rsidRPr="003E1393" w:rsidRDefault="001A3D8E" w:rsidP="001A3D8E">
            <w:pPr>
              <w:pStyle w:val="AppendixLine"/>
              <w:spacing w:after="80"/>
            </w:pPr>
            <w:r w:rsidRPr="003E1393">
              <w:t>________________________________________________________________________________</w:t>
            </w:r>
          </w:p>
          <w:p w14:paraId="2E608610" w14:textId="50184DF1" w:rsidR="001A3D8E" w:rsidRPr="003E1393" w:rsidRDefault="001A3D8E" w:rsidP="001A3D8E">
            <w:pPr>
              <w:pStyle w:val="AppendixLine"/>
              <w:spacing w:after="80"/>
            </w:pPr>
            <w:r w:rsidRPr="003E1393">
              <w:t>________________________________________________________________________________</w:t>
            </w:r>
          </w:p>
          <w:p w14:paraId="4803DE5E" w14:textId="17E38AD9" w:rsidR="001A3D8E" w:rsidRPr="003E1393" w:rsidRDefault="001A3D8E" w:rsidP="001A3D8E">
            <w:pPr>
              <w:rPr>
                <w:rFonts w:ascii="Verdana" w:hAnsi="Verdana"/>
                <w:lang w:val="en-CA"/>
              </w:rPr>
            </w:pPr>
          </w:p>
          <w:p w14:paraId="3F4882E2" w14:textId="77777777" w:rsidR="009422C7" w:rsidRPr="009422C7" w:rsidRDefault="009422C7" w:rsidP="009422C7">
            <w:pPr>
              <w:pStyle w:val="NumberedList"/>
              <w:rPr>
                <w:lang w:val="fr-CA"/>
              </w:rPr>
            </w:pPr>
            <w:r w:rsidRPr="009422C7">
              <w:rPr>
                <w:lang w:val="fr-CA"/>
              </w:rPr>
              <w:t>Les voitures électriques utilisent les batteries comme source d’énergie. Quelles informations pouvez-vous trouver sur les effets environnementaux de produire, d’utiliser et d’éliminer les batteries</w:t>
            </w:r>
            <w:r w:rsidRPr="009422C7">
              <w:rPr>
                <w:rFonts w:ascii="Calibri" w:eastAsia="Calibri" w:hAnsi="Calibri" w:cs="Calibri"/>
                <w:lang w:val="fr-CA"/>
              </w:rPr>
              <w:t> </w:t>
            </w:r>
            <w:r w:rsidRPr="009422C7">
              <w:rPr>
                <w:lang w:val="fr-CA"/>
              </w:rPr>
              <w:t>?</w:t>
            </w:r>
          </w:p>
          <w:p w14:paraId="4D4753BC" w14:textId="4DF01BCF" w:rsidR="001A3D8E" w:rsidRPr="003E1393" w:rsidRDefault="001A3D8E" w:rsidP="001A3D8E">
            <w:pPr>
              <w:pStyle w:val="AppendixLine"/>
              <w:spacing w:after="80"/>
            </w:pPr>
            <w:r w:rsidRPr="003E1393">
              <w:t>________________________________________________________________________________</w:t>
            </w:r>
          </w:p>
          <w:p w14:paraId="44641FA6" w14:textId="77777777" w:rsidR="001A3D8E" w:rsidRPr="003E1393" w:rsidRDefault="001A3D8E" w:rsidP="001A3D8E">
            <w:pPr>
              <w:pStyle w:val="AppendixLine"/>
              <w:spacing w:after="80"/>
            </w:pPr>
            <w:r w:rsidRPr="003E1393">
              <w:t>________________________________________________________________________________</w:t>
            </w:r>
          </w:p>
          <w:p w14:paraId="63C06E7F" w14:textId="50696009" w:rsidR="001A3D8E" w:rsidRPr="003E1393" w:rsidRDefault="001A3D8E" w:rsidP="001A3D8E">
            <w:pPr>
              <w:pStyle w:val="AppendixLine"/>
              <w:spacing w:after="80"/>
            </w:pPr>
            <w:r w:rsidRPr="003E1393">
              <w:t>________________________________________________________________________________</w:t>
            </w:r>
          </w:p>
          <w:p w14:paraId="685BE5C3" w14:textId="77777777" w:rsidR="001A3D8E" w:rsidRPr="003E1393" w:rsidRDefault="001A3D8E" w:rsidP="001A3D8E">
            <w:pPr>
              <w:rPr>
                <w:rFonts w:ascii="Verdana" w:hAnsi="Verdana"/>
                <w:lang w:val="en-CA"/>
              </w:rPr>
            </w:pPr>
          </w:p>
          <w:p w14:paraId="099F2B75" w14:textId="77777777" w:rsidR="009422C7" w:rsidRPr="009422C7" w:rsidRDefault="009422C7" w:rsidP="009422C7">
            <w:pPr>
              <w:pStyle w:val="NumberedList"/>
              <w:rPr>
                <w:lang w:val="fr-CA"/>
              </w:rPr>
            </w:pPr>
            <w:r w:rsidRPr="009422C7">
              <w:rPr>
                <w:lang w:val="fr-CA"/>
              </w:rPr>
              <w:t>Considérez vos réponses aux questions 1 et 2. Dans l’ensemble, croyez-vous que les voitures électriques aident l’environnement, y portent atteinte ou ne changent rien</w:t>
            </w:r>
            <w:r w:rsidRPr="009422C7">
              <w:rPr>
                <w:rFonts w:ascii="Calibri" w:eastAsia="Calibri" w:hAnsi="Calibri" w:cs="Calibri"/>
                <w:lang w:val="fr-CA"/>
              </w:rPr>
              <w:t> </w:t>
            </w:r>
            <w:r w:rsidRPr="009422C7">
              <w:rPr>
                <w:lang w:val="fr-CA"/>
              </w:rPr>
              <w:t>? Expliquez votre réponse.</w:t>
            </w:r>
          </w:p>
          <w:p w14:paraId="759610C8" w14:textId="77777777" w:rsidR="001A3D8E" w:rsidRPr="003E1393" w:rsidRDefault="001A3D8E" w:rsidP="001A3D8E">
            <w:pPr>
              <w:pStyle w:val="AppendixLine"/>
              <w:spacing w:after="80"/>
            </w:pPr>
            <w:r w:rsidRPr="003E1393">
              <w:t>________________________________________________________________________________</w:t>
            </w:r>
          </w:p>
          <w:p w14:paraId="190ECEDB" w14:textId="77777777" w:rsidR="001A3D8E" w:rsidRPr="003E1393" w:rsidRDefault="001A3D8E" w:rsidP="001A3D8E">
            <w:pPr>
              <w:pStyle w:val="AppendixLine"/>
              <w:spacing w:after="80"/>
            </w:pPr>
            <w:r w:rsidRPr="003E1393">
              <w:t>________________________________________________________________________________</w:t>
            </w:r>
          </w:p>
          <w:p w14:paraId="36E12811" w14:textId="0AE2A4BC" w:rsidR="0077060A" w:rsidRPr="00500A5A" w:rsidRDefault="001A3D8E" w:rsidP="001A3D8E">
            <w:pPr>
              <w:pStyle w:val="AppendixLine"/>
              <w:spacing w:after="80"/>
            </w:pPr>
            <w:r w:rsidRPr="003E1393">
              <w:t>________________________________________________________________________________</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422A2689" w:rsidR="000C45ED" w:rsidRPr="00ED7BE9" w:rsidRDefault="005C7D4E" w:rsidP="00906E2E">
                            <w:pPr>
                              <w:rPr>
                                <w:rFonts w:ascii="Verdana" w:hAnsi="Verdana"/>
                                <w:b/>
                                <w:color w:val="54B948"/>
                                <w:sz w:val="26"/>
                                <w:szCs w:val="26"/>
                                <w:lang w:val="en-CA"/>
                              </w:rPr>
                            </w:pPr>
                            <w:r>
                              <w:rPr>
                                <w:rFonts w:ascii="Verdana" w:hAnsi="Verdana"/>
                                <w:b/>
                                <w:color w:val="54B948"/>
                                <w:sz w:val="26"/>
                                <w:szCs w:val="26"/>
                                <w:lang w:val="en-CA"/>
                              </w:rPr>
                              <w:t>ANNEXE</w:t>
                            </w:r>
                            <w:r w:rsidR="000C45ED">
                              <w:rPr>
                                <w:rFonts w:ascii="Verdana" w:hAnsi="Verdana"/>
                                <w:b/>
                                <w:color w:val="54B948"/>
                                <w:sz w:val="26"/>
                                <w:szCs w:val="26"/>
                                <w:lang w:val="en-CA"/>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422A2689" w:rsidR="000C45ED" w:rsidRPr="00ED7BE9" w:rsidRDefault="005C7D4E" w:rsidP="00906E2E">
                      <w:pPr>
                        <w:rPr>
                          <w:rFonts w:ascii="Verdana" w:hAnsi="Verdana"/>
                          <w:b/>
                          <w:color w:val="54B948"/>
                          <w:sz w:val="26"/>
                          <w:szCs w:val="26"/>
                          <w:lang w:val="en-CA"/>
                        </w:rPr>
                      </w:pPr>
                      <w:r>
                        <w:rPr>
                          <w:rFonts w:ascii="Verdana" w:hAnsi="Verdana"/>
                          <w:b/>
                          <w:color w:val="54B948"/>
                          <w:sz w:val="26"/>
                          <w:szCs w:val="26"/>
                          <w:lang w:val="en-CA"/>
                        </w:rPr>
                        <w:t>ANNEXE</w:t>
                      </w:r>
                      <w:r w:rsidR="000C45ED">
                        <w:rPr>
                          <w:rFonts w:ascii="Verdana" w:hAnsi="Verdana"/>
                          <w:b/>
                          <w:color w:val="54B948"/>
                          <w:sz w:val="26"/>
                          <w:szCs w:val="26"/>
                          <w:lang w:val="en-CA"/>
                        </w:rPr>
                        <w:t xml:space="preserv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rsidRPr="00B04763" w14:paraId="6C17F86C"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7892D78" w:rsidR="00A32345" w:rsidRPr="00B04763" w:rsidRDefault="009422C7" w:rsidP="00CD7D85">
            <w:pPr>
              <w:pStyle w:val="AppendixName"/>
              <w:rPr>
                <w:spacing w:val="-2"/>
                <w:sz w:val="34"/>
                <w:szCs w:val="34"/>
                <w:lang w:val="fr-FR"/>
              </w:rPr>
            </w:pPr>
            <w:r w:rsidRPr="009422C7">
              <w:rPr>
                <w:spacing w:val="-2"/>
                <w:sz w:val="34"/>
                <w:szCs w:val="34"/>
                <w:lang w:val="fr-CA"/>
              </w:rPr>
              <w:lastRenderedPageBreak/>
              <w:t>Voitures électriques : coût par rapport aux avantages (suite)</w:t>
            </w:r>
          </w:p>
        </w:tc>
      </w:tr>
      <w:tr w:rsidR="00500A5A" w:rsidRPr="00B04763" w14:paraId="5F87DFCC" w14:textId="77777777" w:rsidTr="001E2BE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5B807C8" w14:textId="14629C19" w:rsidR="001A3D8E" w:rsidRPr="001A3D8E" w:rsidRDefault="009422C7" w:rsidP="001A3D8E">
            <w:pPr>
              <w:pStyle w:val="Copy"/>
              <w:rPr>
                <w:b/>
              </w:rPr>
            </w:pPr>
            <w:r w:rsidRPr="009422C7">
              <w:rPr>
                <w:b/>
                <w:lang w:val="fr-CA"/>
              </w:rPr>
              <w:t>Section B : les considérations financières</w:t>
            </w:r>
          </w:p>
          <w:p w14:paraId="126C0931" w14:textId="77777777" w:rsidR="00C579BA" w:rsidRPr="00C579BA" w:rsidRDefault="00C579BA" w:rsidP="00C579BA">
            <w:pPr>
              <w:pStyle w:val="NumberedList"/>
              <w:numPr>
                <w:ilvl w:val="0"/>
                <w:numId w:val="21"/>
              </w:numPr>
              <w:ind w:left="259" w:hanging="259"/>
              <w:rPr>
                <w:lang w:val="fr-CA"/>
              </w:rPr>
            </w:pPr>
            <w:r w:rsidRPr="00C579BA">
              <w:rPr>
                <w:lang w:val="fr-CA"/>
              </w:rPr>
              <w:t>Considérez les informations ci-dessous (les valeurs sont des nombres moyens pour une berline d’entrée de gamme d’un important fabricant d’automobiles).</w:t>
            </w:r>
          </w:p>
          <w:p w14:paraId="0673F534" w14:textId="77777777" w:rsidR="001A3D8E" w:rsidRPr="00B04763" w:rsidRDefault="001A3D8E" w:rsidP="001A3D8E">
            <w:pPr>
              <w:pStyle w:val="SpaceBetween"/>
              <w:rPr>
                <w:lang w:val="fr-FR"/>
              </w:rPr>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894"/>
              <w:gridCol w:w="620"/>
              <w:gridCol w:w="1332"/>
              <w:gridCol w:w="1424"/>
              <w:gridCol w:w="1383"/>
              <w:gridCol w:w="1234"/>
              <w:gridCol w:w="944"/>
              <w:gridCol w:w="1411"/>
            </w:tblGrid>
            <w:tr w:rsidR="00CF4367" w:rsidRPr="00B04763" w14:paraId="3BBD62F7" w14:textId="77777777" w:rsidTr="00CF4367">
              <w:tc>
                <w:tcPr>
                  <w:tcW w:w="1986" w:type="dxa"/>
                  <w:shd w:val="clear" w:color="auto" w:fill="3F708E"/>
                  <w:vAlign w:val="center"/>
                </w:tcPr>
                <w:p w14:paraId="2992746E" w14:textId="2706D745" w:rsidR="00C579BA" w:rsidRPr="00CF4367" w:rsidRDefault="00C579BA" w:rsidP="001E2BE7">
                  <w:pPr>
                    <w:pStyle w:val="BlueChartHeading"/>
                    <w:rPr>
                      <w:sz w:val="18"/>
                      <w:szCs w:val="18"/>
                    </w:rPr>
                  </w:pPr>
                  <w:r w:rsidRPr="00CF4367">
                    <w:rPr>
                      <w:rFonts w:eastAsia="Verdana" w:cs="Verdana"/>
                      <w:sz w:val="18"/>
                      <w:szCs w:val="18"/>
                    </w:rPr>
                    <w:t>Moteur</w:t>
                  </w:r>
                </w:p>
              </w:tc>
              <w:tc>
                <w:tcPr>
                  <w:tcW w:w="615" w:type="dxa"/>
                  <w:shd w:val="clear" w:color="auto" w:fill="3F708E"/>
                  <w:vAlign w:val="center"/>
                </w:tcPr>
                <w:p w14:paraId="72895DB3" w14:textId="7DCA5578" w:rsidR="00C579BA" w:rsidRPr="00CF4367" w:rsidRDefault="00C579BA" w:rsidP="001E2BE7">
                  <w:pPr>
                    <w:pStyle w:val="BlueChartHeading"/>
                    <w:rPr>
                      <w:sz w:val="18"/>
                      <w:szCs w:val="18"/>
                    </w:rPr>
                  </w:pPr>
                  <w:r w:rsidRPr="00CF4367">
                    <w:rPr>
                      <w:rFonts w:eastAsia="Verdana" w:cs="Verdana"/>
                      <w:sz w:val="18"/>
                      <w:szCs w:val="18"/>
                    </w:rPr>
                    <w:t>Prix</w:t>
                  </w:r>
                </w:p>
              </w:tc>
              <w:tc>
                <w:tcPr>
                  <w:tcW w:w="1317" w:type="dxa"/>
                  <w:shd w:val="clear" w:color="auto" w:fill="3F708E"/>
                  <w:vAlign w:val="center"/>
                </w:tcPr>
                <w:p w14:paraId="1ADC8FA5" w14:textId="1AF3B666" w:rsidR="00C579BA" w:rsidRPr="00B04763" w:rsidRDefault="00C579BA" w:rsidP="001E2BE7">
                  <w:pPr>
                    <w:pStyle w:val="BlueChartHeading"/>
                    <w:rPr>
                      <w:sz w:val="18"/>
                      <w:szCs w:val="18"/>
                      <w:lang w:val="fr-FR"/>
                    </w:rPr>
                  </w:pPr>
                  <w:r w:rsidRPr="00B04763">
                    <w:rPr>
                      <w:rFonts w:eastAsia="Verdana" w:cs="Verdana"/>
                      <w:sz w:val="18"/>
                      <w:szCs w:val="18"/>
                      <w:lang w:val="fr-FR"/>
                    </w:rPr>
                    <w:t>Coût moyen d’entretien par an</w:t>
                  </w:r>
                </w:p>
              </w:tc>
              <w:tc>
                <w:tcPr>
                  <w:tcW w:w="1408" w:type="dxa"/>
                  <w:shd w:val="clear" w:color="auto" w:fill="3F708E"/>
                  <w:vAlign w:val="center"/>
                </w:tcPr>
                <w:p w14:paraId="1A7F6AE9" w14:textId="01A57F6F" w:rsidR="00C579BA" w:rsidRPr="00CF4367" w:rsidRDefault="00C579BA" w:rsidP="001E2BE7">
                  <w:pPr>
                    <w:pStyle w:val="BlueChartHeading"/>
                    <w:rPr>
                      <w:sz w:val="18"/>
                      <w:szCs w:val="18"/>
                    </w:rPr>
                  </w:pPr>
                  <w:r w:rsidRPr="00CF4367">
                    <w:rPr>
                      <w:rFonts w:eastAsia="Verdana" w:cs="Verdana"/>
                      <w:sz w:val="18"/>
                      <w:szCs w:val="18"/>
                    </w:rPr>
                    <w:t>Moyenne L/</w:t>
                  </w:r>
                  <w:r w:rsidR="00CF4367">
                    <w:rPr>
                      <w:rFonts w:eastAsia="Verdana" w:cs="Verdana"/>
                      <w:sz w:val="18"/>
                      <w:szCs w:val="18"/>
                    </w:rPr>
                    <w:br/>
                  </w:r>
                  <w:r w:rsidRPr="00CF4367">
                    <w:rPr>
                      <w:rFonts w:eastAsia="Verdana" w:cs="Verdana"/>
                      <w:sz w:val="18"/>
                      <w:szCs w:val="18"/>
                    </w:rPr>
                    <w:t>100 km</w:t>
                  </w:r>
                </w:p>
              </w:tc>
              <w:tc>
                <w:tcPr>
                  <w:tcW w:w="1367" w:type="dxa"/>
                  <w:shd w:val="clear" w:color="auto" w:fill="3F708E"/>
                  <w:vAlign w:val="center"/>
                </w:tcPr>
                <w:p w14:paraId="25352870" w14:textId="41062344" w:rsidR="00C579BA" w:rsidRPr="00B04763" w:rsidRDefault="00C579BA" w:rsidP="001E2BE7">
                  <w:pPr>
                    <w:pStyle w:val="BlueChartHeading"/>
                    <w:rPr>
                      <w:sz w:val="18"/>
                      <w:szCs w:val="18"/>
                      <w:lang w:val="fr-FR"/>
                    </w:rPr>
                  </w:pPr>
                  <w:r w:rsidRPr="00B04763">
                    <w:rPr>
                      <w:rFonts w:eastAsia="Verdana" w:cs="Verdana"/>
                      <w:sz w:val="18"/>
                      <w:szCs w:val="18"/>
                      <w:lang w:val="fr-FR"/>
                    </w:rPr>
                    <w:t>Prix de l’essence/L ou prix/kW/h</w:t>
                  </w:r>
                </w:p>
              </w:tc>
              <w:tc>
                <w:tcPr>
                  <w:tcW w:w="1220" w:type="dxa"/>
                  <w:shd w:val="clear" w:color="auto" w:fill="3F708E"/>
                  <w:vAlign w:val="center"/>
                </w:tcPr>
                <w:p w14:paraId="035D2895" w14:textId="0D8886FF" w:rsidR="00C579BA" w:rsidRPr="00CF4367" w:rsidRDefault="00C579BA" w:rsidP="001E2BE7">
                  <w:pPr>
                    <w:pStyle w:val="BlueChartHeading"/>
                    <w:rPr>
                      <w:sz w:val="18"/>
                      <w:szCs w:val="18"/>
                    </w:rPr>
                  </w:pPr>
                  <w:r w:rsidRPr="00CF4367">
                    <w:rPr>
                      <w:rFonts w:eastAsia="Verdana" w:cs="Verdana"/>
                      <w:sz w:val="18"/>
                      <w:szCs w:val="18"/>
                    </w:rPr>
                    <w:t>km parcourus par an</w:t>
                  </w:r>
                </w:p>
              </w:tc>
              <w:tc>
                <w:tcPr>
                  <w:tcW w:w="934" w:type="dxa"/>
                  <w:shd w:val="clear" w:color="auto" w:fill="3F708E"/>
                  <w:vAlign w:val="center"/>
                </w:tcPr>
                <w:p w14:paraId="27EA9214" w14:textId="6EF2D325" w:rsidR="00C579BA" w:rsidRPr="00CF4367" w:rsidRDefault="00C579BA" w:rsidP="001E2BE7">
                  <w:pPr>
                    <w:pStyle w:val="BlueChartHeading"/>
                    <w:rPr>
                      <w:sz w:val="18"/>
                      <w:szCs w:val="18"/>
                    </w:rPr>
                  </w:pPr>
                  <w:r w:rsidRPr="00CF4367">
                    <w:rPr>
                      <w:rFonts w:eastAsia="Verdana" w:cs="Verdana"/>
                      <w:sz w:val="18"/>
                      <w:szCs w:val="18"/>
                    </w:rPr>
                    <w:t>Litres utilisés par an</w:t>
                  </w:r>
                </w:p>
              </w:tc>
              <w:tc>
                <w:tcPr>
                  <w:tcW w:w="1395" w:type="dxa"/>
                  <w:shd w:val="clear" w:color="auto" w:fill="3F708E"/>
                  <w:vAlign w:val="center"/>
                </w:tcPr>
                <w:p w14:paraId="6CF2DAB6" w14:textId="014BD1C2" w:rsidR="00C579BA" w:rsidRPr="00B04763" w:rsidRDefault="00C579BA" w:rsidP="001E2BE7">
                  <w:pPr>
                    <w:pStyle w:val="BlueChartHeading"/>
                    <w:rPr>
                      <w:sz w:val="18"/>
                      <w:szCs w:val="18"/>
                      <w:lang w:val="fr-FR"/>
                    </w:rPr>
                  </w:pPr>
                  <w:r w:rsidRPr="00B04763">
                    <w:rPr>
                      <w:rFonts w:eastAsia="Verdana" w:cs="Verdana"/>
                      <w:sz w:val="18"/>
                      <w:szCs w:val="18"/>
                      <w:lang w:val="fr-FR"/>
                    </w:rPr>
                    <w:t>$ dépensés en frais de gaz ou d’électricité par an</w:t>
                  </w:r>
                </w:p>
              </w:tc>
            </w:tr>
            <w:tr w:rsidR="00CF4367" w:rsidRPr="00B04763" w14:paraId="3D3DF4AA" w14:textId="77777777" w:rsidTr="00CF4367">
              <w:trPr>
                <w:trHeight w:val="306"/>
              </w:trPr>
              <w:tc>
                <w:tcPr>
                  <w:tcW w:w="1986" w:type="dxa"/>
                  <w:shd w:val="clear" w:color="auto" w:fill="DEDFDE"/>
                  <w:tcMar>
                    <w:top w:w="115" w:type="dxa"/>
                    <w:left w:w="115" w:type="dxa"/>
                    <w:bottom w:w="58" w:type="dxa"/>
                    <w:right w:w="115" w:type="dxa"/>
                  </w:tcMar>
                </w:tcPr>
                <w:p w14:paraId="6B8A7877" w14:textId="780C1DD7" w:rsidR="001A3D8E" w:rsidRPr="00B04763" w:rsidRDefault="00CF4367" w:rsidP="001E2BE7">
                  <w:pPr>
                    <w:pStyle w:val="Copy"/>
                    <w:rPr>
                      <w:sz w:val="18"/>
                      <w:szCs w:val="18"/>
                      <w:lang w:val="fr-FR"/>
                    </w:rPr>
                  </w:pPr>
                  <w:r w:rsidRPr="00311391">
                    <w:rPr>
                      <w:sz w:val="18"/>
                      <w:szCs w:val="18"/>
                      <w:lang w:val="fr-CA"/>
                    </w:rPr>
                    <w:t>Essence</w:t>
                  </w:r>
                  <w:r w:rsidR="001E2BE7" w:rsidRPr="00B04763">
                    <w:rPr>
                      <w:sz w:val="18"/>
                      <w:szCs w:val="18"/>
                      <w:lang w:val="fr-FR"/>
                    </w:rPr>
                    <w:br/>
                  </w:r>
                  <w:r w:rsidR="001A3D8E" w:rsidRPr="00B04763">
                    <w:rPr>
                      <w:sz w:val="18"/>
                      <w:szCs w:val="18"/>
                      <w:lang w:val="fr-FR"/>
                    </w:rPr>
                    <w:t>(</w:t>
                  </w:r>
                  <w:r w:rsidRPr="00311391">
                    <w:rPr>
                      <w:sz w:val="18"/>
                      <w:szCs w:val="18"/>
                      <w:lang w:val="fr-CA"/>
                    </w:rPr>
                    <w:t>modèle</w:t>
                  </w:r>
                  <w:r w:rsidR="001A3D8E" w:rsidRPr="00B04763">
                    <w:rPr>
                      <w:sz w:val="18"/>
                      <w:szCs w:val="18"/>
                      <w:lang w:val="fr-FR"/>
                    </w:rPr>
                    <w:t>):</w:t>
                  </w:r>
                </w:p>
                <w:p w14:paraId="3A3C6C29" w14:textId="77777777" w:rsidR="001A3D8E" w:rsidRPr="00B04763" w:rsidRDefault="001A3D8E" w:rsidP="001E2BE7">
                  <w:pPr>
                    <w:pStyle w:val="Copy"/>
                    <w:rPr>
                      <w:sz w:val="18"/>
                      <w:szCs w:val="18"/>
                      <w:lang w:val="fr-FR"/>
                    </w:rPr>
                  </w:pPr>
                </w:p>
                <w:p w14:paraId="3B0E2F58" w14:textId="45168889" w:rsidR="001A3D8E" w:rsidRPr="00B04763" w:rsidRDefault="001A3D8E" w:rsidP="001E2BE7">
                  <w:pPr>
                    <w:pStyle w:val="Copy"/>
                    <w:rPr>
                      <w:sz w:val="18"/>
                      <w:szCs w:val="18"/>
                      <w:lang w:val="fr-FR"/>
                    </w:rPr>
                  </w:pPr>
                  <w:r w:rsidRPr="00B04763">
                    <w:rPr>
                      <w:sz w:val="18"/>
                      <w:szCs w:val="18"/>
                      <w:lang w:val="fr-FR"/>
                    </w:rPr>
                    <w:t>_____________</w:t>
                  </w:r>
                </w:p>
              </w:tc>
              <w:tc>
                <w:tcPr>
                  <w:tcW w:w="615" w:type="dxa"/>
                </w:tcPr>
                <w:p w14:paraId="2A3B23A1" w14:textId="77777777" w:rsidR="001A3D8E" w:rsidRPr="00B04763" w:rsidRDefault="001A3D8E" w:rsidP="001A3D8E">
                  <w:pPr>
                    <w:pStyle w:val="Copy"/>
                    <w:rPr>
                      <w:lang w:val="fr-FR"/>
                    </w:rPr>
                  </w:pPr>
                </w:p>
              </w:tc>
              <w:tc>
                <w:tcPr>
                  <w:tcW w:w="1317" w:type="dxa"/>
                  <w:shd w:val="clear" w:color="auto" w:fill="FFFFFF" w:themeFill="background1"/>
                </w:tcPr>
                <w:p w14:paraId="39D2971A" w14:textId="77777777" w:rsidR="001A3D8E" w:rsidRPr="00B04763" w:rsidRDefault="001A3D8E" w:rsidP="001A3D8E">
                  <w:pPr>
                    <w:pStyle w:val="Copy"/>
                    <w:rPr>
                      <w:lang w:val="fr-FR"/>
                    </w:rPr>
                  </w:pPr>
                </w:p>
              </w:tc>
              <w:tc>
                <w:tcPr>
                  <w:tcW w:w="1408" w:type="dxa"/>
                </w:tcPr>
                <w:p w14:paraId="5EFBA273" w14:textId="77777777" w:rsidR="001A3D8E" w:rsidRPr="00B04763" w:rsidRDefault="001A3D8E" w:rsidP="001A3D8E">
                  <w:pPr>
                    <w:pStyle w:val="Copy"/>
                    <w:rPr>
                      <w:lang w:val="fr-FR"/>
                    </w:rPr>
                  </w:pPr>
                </w:p>
              </w:tc>
              <w:tc>
                <w:tcPr>
                  <w:tcW w:w="1367" w:type="dxa"/>
                </w:tcPr>
                <w:p w14:paraId="76940618" w14:textId="77777777" w:rsidR="001A3D8E" w:rsidRPr="00B04763" w:rsidRDefault="001A3D8E" w:rsidP="001A3D8E">
                  <w:pPr>
                    <w:pStyle w:val="Copy"/>
                    <w:rPr>
                      <w:lang w:val="fr-FR"/>
                    </w:rPr>
                  </w:pPr>
                </w:p>
              </w:tc>
              <w:tc>
                <w:tcPr>
                  <w:tcW w:w="1220" w:type="dxa"/>
                </w:tcPr>
                <w:p w14:paraId="27BAAB46" w14:textId="77777777" w:rsidR="001A3D8E" w:rsidRPr="00B04763" w:rsidRDefault="001A3D8E" w:rsidP="001A3D8E">
                  <w:pPr>
                    <w:pStyle w:val="Copy"/>
                    <w:rPr>
                      <w:lang w:val="fr-FR"/>
                    </w:rPr>
                  </w:pPr>
                </w:p>
              </w:tc>
              <w:tc>
                <w:tcPr>
                  <w:tcW w:w="934" w:type="dxa"/>
                </w:tcPr>
                <w:p w14:paraId="3F496D47" w14:textId="77777777" w:rsidR="001A3D8E" w:rsidRPr="00B04763" w:rsidRDefault="001A3D8E" w:rsidP="001A3D8E">
                  <w:pPr>
                    <w:pStyle w:val="Copy"/>
                    <w:rPr>
                      <w:lang w:val="fr-FR"/>
                    </w:rPr>
                  </w:pPr>
                </w:p>
              </w:tc>
              <w:tc>
                <w:tcPr>
                  <w:tcW w:w="1395" w:type="dxa"/>
                </w:tcPr>
                <w:p w14:paraId="4982E2A7" w14:textId="77777777" w:rsidR="001A3D8E" w:rsidRPr="00B04763" w:rsidRDefault="001A3D8E" w:rsidP="001A3D8E">
                  <w:pPr>
                    <w:pStyle w:val="Copy"/>
                    <w:rPr>
                      <w:lang w:val="fr-FR"/>
                    </w:rPr>
                  </w:pPr>
                </w:p>
              </w:tc>
            </w:tr>
            <w:tr w:rsidR="00CF4367" w:rsidRPr="00B04763" w14:paraId="5D5CB698" w14:textId="77777777" w:rsidTr="00CF4367">
              <w:tc>
                <w:tcPr>
                  <w:tcW w:w="1986" w:type="dxa"/>
                  <w:shd w:val="clear" w:color="auto" w:fill="DEDFDE"/>
                  <w:tcMar>
                    <w:top w:w="115" w:type="dxa"/>
                    <w:left w:w="115" w:type="dxa"/>
                    <w:bottom w:w="58" w:type="dxa"/>
                    <w:right w:w="115" w:type="dxa"/>
                  </w:tcMar>
                </w:tcPr>
                <w:p w14:paraId="04F9F37A" w14:textId="3F580170" w:rsidR="001A3D8E" w:rsidRPr="00311391" w:rsidRDefault="00CF4367" w:rsidP="001E2BE7">
                  <w:pPr>
                    <w:pStyle w:val="Copy"/>
                    <w:rPr>
                      <w:sz w:val="18"/>
                      <w:szCs w:val="18"/>
                      <w:lang w:val="fr-CA"/>
                    </w:rPr>
                  </w:pPr>
                  <w:r w:rsidRPr="00311391">
                    <w:rPr>
                      <w:sz w:val="18"/>
                      <w:szCs w:val="18"/>
                      <w:lang w:val="fr-CA"/>
                    </w:rPr>
                    <w:t xml:space="preserve">Électrique </w:t>
                  </w:r>
                  <w:r w:rsidR="001E2BE7" w:rsidRPr="00B04763">
                    <w:rPr>
                      <w:sz w:val="18"/>
                      <w:szCs w:val="18"/>
                      <w:lang w:val="fr-FR"/>
                    </w:rPr>
                    <w:br/>
                  </w:r>
                  <w:r w:rsidR="001A3D8E" w:rsidRPr="00B04763">
                    <w:rPr>
                      <w:sz w:val="18"/>
                      <w:szCs w:val="18"/>
                      <w:lang w:val="fr-FR"/>
                    </w:rPr>
                    <w:t>(</w:t>
                  </w:r>
                  <w:r w:rsidRPr="00311391">
                    <w:rPr>
                      <w:sz w:val="18"/>
                      <w:szCs w:val="18"/>
                      <w:lang w:val="fr-CA"/>
                    </w:rPr>
                    <w:t>modèle</w:t>
                  </w:r>
                  <w:r w:rsidR="001A3D8E" w:rsidRPr="00B04763">
                    <w:rPr>
                      <w:sz w:val="18"/>
                      <w:szCs w:val="18"/>
                      <w:lang w:val="fr-FR"/>
                    </w:rPr>
                    <w:t>):</w:t>
                  </w:r>
                </w:p>
                <w:p w14:paraId="03FE4054" w14:textId="77777777" w:rsidR="001A3D8E" w:rsidRPr="00B04763" w:rsidRDefault="001A3D8E" w:rsidP="001E2BE7">
                  <w:pPr>
                    <w:pStyle w:val="Copy"/>
                    <w:rPr>
                      <w:sz w:val="18"/>
                      <w:szCs w:val="18"/>
                      <w:lang w:val="fr-FR"/>
                    </w:rPr>
                  </w:pPr>
                </w:p>
                <w:p w14:paraId="4BF6820C" w14:textId="0C80C6FE" w:rsidR="001A3D8E" w:rsidRPr="00B04763" w:rsidRDefault="001A3D8E" w:rsidP="001E2BE7">
                  <w:pPr>
                    <w:pStyle w:val="Copy"/>
                    <w:rPr>
                      <w:sz w:val="18"/>
                      <w:szCs w:val="18"/>
                      <w:lang w:val="fr-FR"/>
                    </w:rPr>
                  </w:pPr>
                  <w:r w:rsidRPr="00B04763">
                    <w:rPr>
                      <w:sz w:val="18"/>
                      <w:szCs w:val="18"/>
                      <w:lang w:val="fr-FR"/>
                    </w:rPr>
                    <w:t>_____________</w:t>
                  </w:r>
                </w:p>
              </w:tc>
              <w:tc>
                <w:tcPr>
                  <w:tcW w:w="615" w:type="dxa"/>
                </w:tcPr>
                <w:p w14:paraId="4AE7F4A7" w14:textId="77777777" w:rsidR="001A3D8E" w:rsidRPr="00B04763" w:rsidRDefault="001A3D8E" w:rsidP="001A3D8E">
                  <w:pPr>
                    <w:pStyle w:val="Copy"/>
                    <w:rPr>
                      <w:lang w:val="fr-FR"/>
                    </w:rPr>
                  </w:pPr>
                </w:p>
              </w:tc>
              <w:tc>
                <w:tcPr>
                  <w:tcW w:w="1317" w:type="dxa"/>
                </w:tcPr>
                <w:p w14:paraId="3FA192E5" w14:textId="77777777" w:rsidR="001A3D8E" w:rsidRPr="00B04763" w:rsidRDefault="001A3D8E" w:rsidP="001A3D8E">
                  <w:pPr>
                    <w:pStyle w:val="Copy"/>
                    <w:rPr>
                      <w:lang w:val="fr-FR"/>
                    </w:rPr>
                  </w:pPr>
                </w:p>
              </w:tc>
              <w:tc>
                <w:tcPr>
                  <w:tcW w:w="1408" w:type="dxa"/>
                  <w:shd w:val="clear" w:color="auto" w:fill="000000" w:themeFill="text1"/>
                </w:tcPr>
                <w:p w14:paraId="348D2812" w14:textId="77777777" w:rsidR="001A3D8E" w:rsidRPr="00B04763" w:rsidRDefault="001A3D8E" w:rsidP="001A3D8E">
                  <w:pPr>
                    <w:pStyle w:val="Copy"/>
                    <w:rPr>
                      <w:lang w:val="fr-FR"/>
                    </w:rPr>
                  </w:pPr>
                </w:p>
              </w:tc>
              <w:tc>
                <w:tcPr>
                  <w:tcW w:w="1367" w:type="dxa"/>
                  <w:shd w:val="clear" w:color="auto" w:fill="FFFFFF" w:themeFill="background1"/>
                </w:tcPr>
                <w:p w14:paraId="2646FBF4" w14:textId="77777777" w:rsidR="001A3D8E" w:rsidRPr="00B04763" w:rsidRDefault="001A3D8E" w:rsidP="001A3D8E">
                  <w:pPr>
                    <w:pStyle w:val="Copy"/>
                    <w:rPr>
                      <w:lang w:val="fr-FR"/>
                    </w:rPr>
                  </w:pPr>
                </w:p>
              </w:tc>
              <w:tc>
                <w:tcPr>
                  <w:tcW w:w="1220" w:type="dxa"/>
                </w:tcPr>
                <w:p w14:paraId="0C3C8913" w14:textId="77777777" w:rsidR="001A3D8E" w:rsidRPr="00B04763" w:rsidRDefault="001A3D8E" w:rsidP="001A3D8E">
                  <w:pPr>
                    <w:pStyle w:val="Copy"/>
                    <w:rPr>
                      <w:lang w:val="fr-FR"/>
                    </w:rPr>
                  </w:pPr>
                </w:p>
              </w:tc>
              <w:tc>
                <w:tcPr>
                  <w:tcW w:w="934" w:type="dxa"/>
                  <w:shd w:val="clear" w:color="auto" w:fill="000000" w:themeFill="text1"/>
                </w:tcPr>
                <w:p w14:paraId="096351AE" w14:textId="77777777" w:rsidR="001A3D8E" w:rsidRPr="00B04763" w:rsidRDefault="001A3D8E" w:rsidP="001A3D8E">
                  <w:pPr>
                    <w:pStyle w:val="Copy"/>
                    <w:rPr>
                      <w:lang w:val="fr-FR"/>
                    </w:rPr>
                  </w:pPr>
                </w:p>
              </w:tc>
              <w:tc>
                <w:tcPr>
                  <w:tcW w:w="1395" w:type="dxa"/>
                </w:tcPr>
                <w:p w14:paraId="42414765" w14:textId="77777777" w:rsidR="001A3D8E" w:rsidRPr="00B04763" w:rsidRDefault="001A3D8E" w:rsidP="001A3D8E">
                  <w:pPr>
                    <w:pStyle w:val="Copy"/>
                    <w:rPr>
                      <w:lang w:val="fr-FR"/>
                    </w:rPr>
                  </w:pPr>
                </w:p>
              </w:tc>
            </w:tr>
          </w:tbl>
          <w:p w14:paraId="4F4B235D" w14:textId="77777777" w:rsidR="001A3D8E" w:rsidRPr="00B04763" w:rsidRDefault="001A3D8E" w:rsidP="001A3D8E">
            <w:pPr>
              <w:pStyle w:val="SpaceBetween"/>
              <w:rPr>
                <w:lang w:val="fr-FR"/>
              </w:rPr>
            </w:pPr>
          </w:p>
          <w:p w14:paraId="4CF7E489" w14:textId="77777777" w:rsidR="00CF4367" w:rsidRPr="00CF4367" w:rsidRDefault="00CF4367" w:rsidP="00CF4367">
            <w:pPr>
              <w:pStyle w:val="Copy"/>
              <w:rPr>
                <w:lang w:val="fr-CA"/>
              </w:rPr>
            </w:pPr>
            <w:r w:rsidRPr="00CF4367">
              <w:rPr>
                <w:lang w:val="fr-CA"/>
              </w:rPr>
              <w:t xml:space="preserve">Compte tenu des informations contenues dans le tableau, calculez : </w:t>
            </w:r>
          </w:p>
          <w:p w14:paraId="485CCB56" w14:textId="77777777" w:rsidR="001A3D8E" w:rsidRPr="00B04763" w:rsidRDefault="001A3D8E" w:rsidP="00421CE3">
            <w:pPr>
              <w:pStyle w:val="SpaceBetween"/>
              <w:rPr>
                <w:lang w:val="fr-FR"/>
              </w:rPr>
            </w:pPr>
          </w:p>
          <w:p w14:paraId="2AF17D0F" w14:textId="27009533" w:rsidR="001A3D8E" w:rsidRPr="00B04763" w:rsidRDefault="00CF4367" w:rsidP="001E2BE7">
            <w:pPr>
              <w:pStyle w:val="LetteredList"/>
              <w:rPr>
                <w:lang w:val="fr-FR"/>
              </w:rPr>
            </w:pPr>
            <w:r w:rsidRPr="00CF4367">
              <w:rPr>
                <w:lang w:val="fr-CA"/>
              </w:rPr>
              <w:t>La différence de coût initial entre l’achat d’un véhicule électrique et d’un véhicule à essence (écrivez-la dans le tableau).</w:t>
            </w:r>
            <w:r w:rsidR="001A3D8E" w:rsidRPr="00B04763">
              <w:rPr>
                <w:lang w:val="fr-FR"/>
              </w:rPr>
              <w:t xml:space="preserve"> </w:t>
            </w:r>
          </w:p>
          <w:p w14:paraId="0D57619F" w14:textId="6975CA08" w:rsidR="001A3D8E" w:rsidRPr="00B04763" w:rsidRDefault="00CF4367" w:rsidP="001E2BE7">
            <w:pPr>
              <w:pStyle w:val="LetteredList"/>
              <w:rPr>
                <w:lang w:val="fr-FR"/>
              </w:rPr>
            </w:pPr>
            <w:r w:rsidRPr="00CF4367">
              <w:rPr>
                <w:lang w:val="fr-CA"/>
              </w:rPr>
              <w:t>La différence de prix entre l’achat d’un véhicule électrique et d’un véhicule à essence (écrivez-la dans le tableau).</w:t>
            </w:r>
          </w:p>
          <w:p w14:paraId="420422A5" w14:textId="77777777" w:rsidR="001A3D8E" w:rsidRPr="00B04763" w:rsidRDefault="001A3D8E" w:rsidP="001E2BE7">
            <w:pPr>
              <w:pStyle w:val="SpaceBetween"/>
              <w:rPr>
                <w:lang w:val="fr-FR"/>
              </w:rPr>
            </w:pPr>
          </w:p>
          <w:tbl>
            <w:tblPr>
              <w:tblStyle w:val="TableGrid"/>
              <w:tblW w:w="10256"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940"/>
              <w:gridCol w:w="5571"/>
              <w:gridCol w:w="1745"/>
            </w:tblGrid>
            <w:tr w:rsidR="00CF4367" w:rsidRPr="001A3D8E" w14:paraId="73766231" w14:textId="77777777" w:rsidTr="001E2BE7">
              <w:trPr>
                <w:trHeight w:val="380"/>
              </w:trPr>
              <w:tc>
                <w:tcPr>
                  <w:tcW w:w="8511" w:type="dxa"/>
                  <w:gridSpan w:val="2"/>
                  <w:shd w:val="clear" w:color="auto" w:fill="3F708E"/>
                  <w:vAlign w:val="center"/>
                </w:tcPr>
                <w:p w14:paraId="33B1FEB7" w14:textId="20595CA5" w:rsidR="00CF4367" w:rsidRPr="00B04763" w:rsidRDefault="00CF4367" w:rsidP="001E2BE7">
                  <w:pPr>
                    <w:pStyle w:val="BlueChartHeadingLeft"/>
                    <w:rPr>
                      <w:lang w:val="fr-FR"/>
                    </w:rPr>
                  </w:pPr>
                  <w:r w:rsidRPr="00B04763">
                    <w:rPr>
                      <w:rFonts w:eastAsia="Verdana" w:cs="Verdana"/>
                      <w:lang w:val="fr-FR"/>
                    </w:rPr>
                    <w:t>Différence de coût d’achat (véhicule électrique (VE) - essence (E))</w:t>
                  </w:r>
                </w:p>
              </w:tc>
              <w:tc>
                <w:tcPr>
                  <w:tcW w:w="1745" w:type="dxa"/>
                  <w:shd w:val="clear" w:color="auto" w:fill="3F708E"/>
                  <w:vAlign w:val="center"/>
                </w:tcPr>
                <w:p w14:paraId="4E85861A" w14:textId="0A689EFE" w:rsidR="00CF4367" w:rsidRPr="001A3D8E" w:rsidRDefault="00CF4367" w:rsidP="001E2BE7">
                  <w:pPr>
                    <w:pStyle w:val="BlueChartHeadingLeft"/>
                  </w:pPr>
                  <w:r>
                    <w:rPr>
                      <w:rFonts w:eastAsia="Verdana" w:cs="Verdana"/>
                    </w:rPr>
                    <w:t>Différence</w:t>
                  </w:r>
                </w:p>
              </w:tc>
            </w:tr>
            <w:tr w:rsidR="001E2BE7" w:rsidRPr="00B04763" w14:paraId="372C3777" w14:textId="77777777" w:rsidTr="00311391">
              <w:tc>
                <w:tcPr>
                  <w:tcW w:w="2940" w:type="dxa"/>
                  <w:shd w:val="clear" w:color="auto" w:fill="DEDFDE"/>
                  <w:tcMar>
                    <w:top w:w="115" w:type="dxa"/>
                    <w:left w:w="115" w:type="dxa"/>
                    <w:bottom w:w="58" w:type="dxa"/>
                    <w:right w:w="115" w:type="dxa"/>
                  </w:tcMar>
                  <w:vAlign w:val="center"/>
                </w:tcPr>
                <w:p w14:paraId="1FA1EE55" w14:textId="1A43449E" w:rsidR="001A3D8E" w:rsidRPr="00B04763" w:rsidRDefault="00CF4367" w:rsidP="00CF4367">
                  <w:pPr>
                    <w:pStyle w:val="Copy"/>
                    <w:rPr>
                      <w:lang w:val="fr-FR"/>
                    </w:rPr>
                  </w:pPr>
                  <w:r w:rsidRPr="00CF4367">
                    <w:rPr>
                      <w:lang w:val="fr-CA"/>
                    </w:rPr>
                    <w:t xml:space="preserve">Différence dans le coût d’achat (VE </w:t>
                  </w:r>
                  <w:r>
                    <w:rPr>
                      <w:lang w:val="fr-CA"/>
                    </w:rPr>
                    <w:t>–</w:t>
                  </w:r>
                  <w:r w:rsidRPr="00CF4367">
                    <w:rPr>
                      <w:lang w:val="fr-CA"/>
                    </w:rPr>
                    <w:t xml:space="preserve"> E)</w:t>
                  </w:r>
                </w:p>
              </w:tc>
              <w:tc>
                <w:tcPr>
                  <w:tcW w:w="5571" w:type="dxa"/>
                </w:tcPr>
                <w:p w14:paraId="22410886" w14:textId="77777777" w:rsidR="001A3D8E" w:rsidRPr="00B04763" w:rsidRDefault="001A3D8E" w:rsidP="001A3D8E">
                  <w:pPr>
                    <w:pStyle w:val="Copy"/>
                    <w:rPr>
                      <w:lang w:val="fr-FR"/>
                    </w:rPr>
                  </w:pPr>
                </w:p>
              </w:tc>
              <w:tc>
                <w:tcPr>
                  <w:tcW w:w="1745" w:type="dxa"/>
                </w:tcPr>
                <w:p w14:paraId="33F0C7C2" w14:textId="77777777" w:rsidR="001A3D8E" w:rsidRPr="00B04763" w:rsidRDefault="001A3D8E" w:rsidP="001A3D8E">
                  <w:pPr>
                    <w:pStyle w:val="Copy"/>
                    <w:rPr>
                      <w:lang w:val="fr-FR"/>
                    </w:rPr>
                  </w:pPr>
                </w:p>
              </w:tc>
            </w:tr>
            <w:tr w:rsidR="00CF4367" w:rsidRPr="001A3D8E" w14:paraId="5F9D3896" w14:textId="77777777" w:rsidTr="001E2BE7">
              <w:trPr>
                <w:trHeight w:val="433"/>
              </w:trPr>
              <w:tc>
                <w:tcPr>
                  <w:tcW w:w="8511" w:type="dxa"/>
                  <w:gridSpan w:val="2"/>
                  <w:shd w:val="clear" w:color="auto" w:fill="3F708E"/>
                  <w:vAlign w:val="center"/>
                </w:tcPr>
                <w:p w14:paraId="3658AFD7" w14:textId="73B61555" w:rsidR="00CF4367" w:rsidRPr="00B04763" w:rsidRDefault="00CF4367" w:rsidP="001E2BE7">
                  <w:pPr>
                    <w:pStyle w:val="BlueChartHeadingLeft"/>
                    <w:rPr>
                      <w:lang w:val="fr-FR"/>
                    </w:rPr>
                  </w:pPr>
                  <w:r w:rsidRPr="00B04763">
                    <w:rPr>
                      <w:rFonts w:eastAsia="Verdana" w:cs="Verdana"/>
                      <w:lang w:val="fr-FR"/>
                    </w:rPr>
                    <w:t>Coûts d’utilisation annuels (véhicule électrique (VE) - essence (E))</w:t>
                  </w:r>
                </w:p>
              </w:tc>
              <w:tc>
                <w:tcPr>
                  <w:tcW w:w="1745" w:type="dxa"/>
                  <w:shd w:val="clear" w:color="auto" w:fill="3F708E"/>
                  <w:vAlign w:val="center"/>
                </w:tcPr>
                <w:p w14:paraId="035E9C42" w14:textId="37BE3FA6" w:rsidR="00CF4367" w:rsidRPr="001A3D8E" w:rsidRDefault="00CF4367" w:rsidP="001E2BE7">
                  <w:pPr>
                    <w:pStyle w:val="BlueChartHeadingLeft"/>
                  </w:pPr>
                  <w:r>
                    <w:rPr>
                      <w:rFonts w:eastAsia="Verdana" w:cs="Verdana"/>
                    </w:rPr>
                    <w:t>Différence</w:t>
                  </w:r>
                </w:p>
              </w:tc>
            </w:tr>
            <w:tr w:rsidR="00311391" w:rsidRPr="00B04763" w14:paraId="3D420FE6" w14:textId="77777777" w:rsidTr="00311391">
              <w:trPr>
                <w:trHeight w:val="264"/>
              </w:trPr>
              <w:tc>
                <w:tcPr>
                  <w:tcW w:w="2940" w:type="dxa"/>
                  <w:shd w:val="clear" w:color="auto" w:fill="DEDFDE"/>
                  <w:tcMar>
                    <w:top w:w="115" w:type="dxa"/>
                    <w:left w:w="115" w:type="dxa"/>
                    <w:bottom w:w="58" w:type="dxa"/>
                    <w:right w:w="115" w:type="dxa"/>
                  </w:tcMar>
                </w:tcPr>
                <w:p w14:paraId="2D90BD91" w14:textId="51F16851" w:rsidR="00311391" w:rsidRPr="00B04763" w:rsidRDefault="00311391" w:rsidP="001E2BE7">
                  <w:pPr>
                    <w:pStyle w:val="Copy"/>
                    <w:rPr>
                      <w:lang w:val="fr-FR"/>
                    </w:rPr>
                  </w:pPr>
                  <w:r w:rsidRPr="00B04763">
                    <w:rPr>
                      <w:rFonts w:eastAsia="Verdana" w:cs="Verdana"/>
                      <w:lang w:val="fr-FR"/>
                    </w:rPr>
                    <w:t>Différence dans le coût d’entretien (VE - E)</w:t>
                  </w:r>
                </w:p>
              </w:tc>
              <w:tc>
                <w:tcPr>
                  <w:tcW w:w="5571" w:type="dxa"/>
                </w:tcPr>
                <w:p w14:paraId="24C52CCF" w14:textId="77777777" w:rsidR="00311391" w:rsidRPr="00B04763" w:rsidRDefault="00311391" w:rsidP="001A3D8E">
                  <w:pPr>
                    <w:pStyle w:val="Copy"/>
                    <w:rPr>
                      <w:lang w:val="fr-FR"/>
                    </w:rPr>
                  </w:pPr>
                </w:p>
              </w:tc>
              <w:tc>
                <w:tcPr>
                  <w:tcW w:w="1745" w:type="dxa"/>
                </w:tcPr>
                <w:p w14:paraId="3B54BF77" w14:textId="77777777" w:rsidR="00311391" w:rsidRPr="00B04763" w:rsidRDefault="00311391" w:rsidP="001A3D8E">
                  <w:pPr>
                    <w:pStyle w:val="Copy"/>
                    <w:rPr>
                      <w:lang w:val="fr-FR"/>
                    </w:rPr>
                  </w:pPr>
                </w:p>
              </w:tc>
            </w:tr>
            <w:tr w:rsidR="00311391" w:rsidRPr="00B04763" w14:paraId="7391E7B0" w14:textId="77777777" w:rsidTr="00311391">
              <w:trPr>
                <w:trHeight w:val="264"/>
              </w:trPr>
              <w:tc>
                <w:tcPr>
                  <w:tcW w:w="2940" w:type="dxa"/>
                  <w:shd w:val="clear" w:color="auto" w:fill="DEDFDE"/>
                  <w:tcMar>
                    <w:top w:w="115" w:type="dxa"/>
                    <w:left w:w="115" w:type="dxa"/>
                    <w:bottom w:w="58" w:type="dxa"/>
                    <w:right w:w="115" w:type="dxa"/>
                  </w:tcMar>
                </w:tcPr>
                <w:p w14:paraId="2A68B1F7" w14:textId="5284226F" w:rsidR="00311391" w:rsidRPr="00B04763" w:rsidRDefault="00311391" w:rsidP="001E2BE7">
                  <w:pPr>
                    <w:pStyle w:val="Copy"/>
                    <w:rPr>
                      <w:lang w:val="fr-FR"/>
                    </w:rPr>
                  </w:pPr>
                  <w:r w:rsidRPr="00B04763">
                    <w:rPr>
                      <w:rFonts w:eastAsia="Verdana" w:cs="Verdana"/>
                      <w:lang w:val="fr-FR"/>
                    </w:rPr>
                    <w:t>Différence dans les coûts d’énergie annuels (VE - E)</w:t>
                  </w:r>
                </w:p>
              </w:tc>
              <w:tc>
                <w:tcPr>
                  <w:tcW w:w="5571" w:type="dxa"/>
                </w:tcPr>
                <w:p w14:paraId="0D80082E" w14:textId="77777777" w:rsidR="00311391" w:rsidRPr="00B04763" w:rsidRDefault="00311391" w:rsidP="001A3D8E">
                  <w:pPr>
                    <w:pStyle w:val="Copy"/>
                    <w:rPr>
                      <w:lang w:val="fr-FR"/>
                    </w:rPr>
                  </w:pPr>
                </w:p>
              </w:tc>
              <w:tc>
                <w:tcPr>
                  <w:tcW w:w="1745" w:type="dxa"/>
                </w:tcPr>
                <w:p w14:paraId="03C69013" w14:textId="77777777" w:rsidR="00311391" w:rsidRPr="00B04763" w:rsidRDefault="00311391" w:rsidP="001A3D8E">
                  <w:pPr>
                    <w:pStyle w:val="Copy"/>
                    <w:rPr>
                      <w:lang w:val="fr-FR"/>
                    </w:rPr>
                  </w:pPr>
                </w:p>
              </w:tc>
            </w:tr>
            <w:tr w:rsidR="00311391" w:rsidRPr="00B04763" w14:paraId="55D9B37F" w14:textId="77777777" w:rsidTr="00311391">
              <w:trPr>
                <w:trHeight w:val="264"/>
              </w:trPr>
              <w:tc>
                <w:tcPr>
                  <w:tcW w:w="2940" w:type="dxa"/>
                  <w:shd w:val="clear" w:color="auto" w:fill="DEDFDE"/>
                  <w:tcMar>
                    <w:top w:w="115" w:type="dxa"/>
                    <w:left w:w="115" w:type="dxa"/>
                    <w:bottom w:w="58" w:type="dxa"/>
                    <w:right w:w="115" w:type="dxa"/>
                  </w:tcMar>
                </w:tcPr>
                <w:p w14:paraId="3F725362" w14:textId="098E407F" w:rsidR="00311391" w:rsidRPr="00B04763" w:rsidRDefault="00311391" w:rsidP="001E2BE7">
                  <w:pPr>
                    <w:pStyle w:val="Copy"/>
                    <w:rPr>
                      <w:lang w:val="fr-FR"/>
                    </w:rPr>
                  </w:pPr>
                  <w:r w:rsidRPr="00B04763">
                    <w:rPr>
                      <w:rFonts w:eastAsia="Verdana" w:cs="Verdana"/>
                      <w:lang w:val="fr-FR"/>
                    </w:rPr>
                    <w:t>Différence dans le coût annuel total (VE - E)</w:t>
                  </w:r>
                </w:p>
              </w:tc>
              <w:tc>
                <w:tcPr>
                  <w:tcW w:w="5571" w:type="dxa"/>
                </w:tcPr>
                <w:p w14:paraId="1FF5A79A" w14:textId="77777777" w:rsidR="00311391" w:rsidRPr="00B04763" w:rsidRDefault="00311391" w:rsidP="001A3D8E">
                  <w:pPr>
                    <w:pStyle w:val="Copy"/>
                    <w:rPr>
                      <w:lang w:val="fr-FR"/>
                    </w:rPr>
                  </w:pPr>
                </w:p>
              </w:tc>
              <w:tc>
                <w:tcPr>
                  <w:tcW w:w="1745" w:type="dxa"/>
                </w:tcPr>
                <w:p w14:paraId="2E2B7FFC" w14:textId="77777777" w:rsidR="00311391" w:rsidRPr="00B04763" w:rsidRDefault="00311391" w:rsidP="001A3D8E">
                  <w:pPr>
                    <w:pStyle w:val="Copy"/>
                    <w:rPr>
                      <w:lang w:val="fr-FR"/>
                    </w:rPr>
                  </w:pPr>
                </w:p>
              </w:tc>
            </w:tr>
          </w:tbl>
          <w:p w14:paraId="6EA232E8" w14:textId="2017988D" w:rsidR="00500A5A" w:rsidRPr="00B04763" w:rsidRDefault="00500A5A" w:rsidP="00613FD9">
            <w:pPr>
              <w:pStyle w:val="Copy"/>
              <w:rPr>
                <w:lang w:val="fr-FR"/>
              </w:rPr>
            </w:pPr>
          </w:p>
        </w:tc>
      </w:tr>
    </w:tbl>
    <w:p w14:paraId="7AA17623" w14:textId="6DB873B9" w:rsidR="00906E2E" w:rsidRPr="00B04763" w:rsidRDefault="00906E2E">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4D9A7C1B" w:rsidR="000C45ED" w:rsidRPr="00ED7BE9" w:rsidRDefault="005C7D4E"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1A3D8E">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4D9A7C1B" w:rsidR="000C45ED" w:rsidRPr="00ED7BE9" w:rsidRDefault="005C7D4E"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1A3D8E">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11391" w:rsidRPr="00B04763"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6D75E447" w:rsidR="00311391" w:rsidRPr="00B04763" w:rsidRDefault="00311391" w:rsidP="00873418">
            <w:pPr>
              <w:pStyle w:val="AppendixName"/>
              <w:rPr>
                <w:lang w:val="fr-FR"/>
              </w:rPr>
            </w:pPr>
            <w:r w:rsidRPr="009422C7">
              <w:rPr>
                <w:spacing w:val="-2"/>
                <w:sz w:val="34"/>
                <w:szCs w:val="34"/>
                <w:lang w:val="fr-CA"/>
              </w:rPr>
              <w:lastRenderedPageBreak/>
              <w:t>Voitures électriques : coût par rapport aux avantages (suite)</w:t>
            </w:r>
          </w:p>
        </w:tc>
      </w:tr>
      <w:tr w:rsidR="00CD7D85" w:rsidRPr="00B04763" w14:paraId="720A2950" w14:textId="77777777" w:rsidTr="009F21B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9612019" w14:textId="77777777" w:rsidR="00311391" w:rsidRPr="00311391" w:rsidRDefault="00311391" w:rsidP="00311391">
            <w:pPr>
              <w:pStyle w:val="Subhead"/>
              <w:rPr>
                <w:lang w:val="fr-CA"/>
              </w:rPr>
            </w:pPr>
            <w:r w:rsidRPr="00311391">
              <w:rPr>
                <w:lang w:val="fr-CA"/>
              </w:rPr>
              <w:t xml:space="preserve">Section B : les considérations financières (suite) </w:t>
            </w:r>
          </w:p>
          <w:p w14:paraId="4E626B3E" w14:textId="77777777" w:rsidR="00311391" w:rsidRPr="00311391" w:rsidRDefault="00311391" w:rsidP="00311391">
            <w:pPr>
              <w:pStyle w:val="NumberedList"/>
              <w:rPr>
                <w:lang w:val="fr-CA"/>
              </w:rPr>
            </w:pPr>
            <w:r w:rsidRPr="00311391">
              <w:rPr>
                <w:lang w:val="fr-CA"/>
              </w:rPr>
              <w:t>Combien d’années faudrait-il pour récupérer l’argent supplémentaire payé à l’avance</w:t>
            </w:r>
            <w:r w:rsidRPr="00311391">
              <w:rPr>
                <w:rFonts w:ascii="Calibri" w:eastAsia="Calibri" w:hAnsi="Calibri" w:cs="Calibri"/>
                <w:lang w:val="fr-CA"/>
              </w:rPr>
              <w:t> </w:t>
            </w:r>
            <w:r w:rsidRPr="00311391">
              <w:rPr>
                <w:lang w:val="fr-CA"/>
              </w:rPr>
              <w:t xml:space="preserve">? Comparez l’argent dépensé sur le gaz par an avec le coût supplémentaire pour l’achat de la voiture électrique. </w:t>
            </w:r>
          </w:p>
          <w:p w14:paraId="768234A6" w14:textId="77777777" w:rsidR="00850961" w:rsidRPr="00B04763" w:rsidRDefault="00850961" w:rsidP="00850961">
            <w:pPr>
              <w:pStyle w:val="Copy"/>
              <w:rPr>
                <w:lang w:val="fr-FR"/>
              </w:rPr>
            </w:pPr>
          </w:p>
          <w:p w14:paraId="7C2AB405" w14:textId="77777777" w:rsidR="00850961" w:rsidRPr="00B04763" w:rsidRDefault="00850961" w:rsidP="00850961">
            <w:pPr>
              <w:pStyle w:val="Copy"/>
              <w:rPr>
                <w:lang w:val="fr-FR"/>
              </w:rPr>
            </w:pPr>
          </w:p>
          <w:p w14:paraId="0D491D6E" w14:textId="77777777" w:rsidR="00850961" w:rsidRPr="00B04763" w:rsidRDefault="00850961" w:rsidP="00850961">
            <w:pPr>
              <w:pStyle w:val="Copy"/>
              <w:rPr>
                <w:lang w:val="fr-FR"/>
              </w:rPr>
            </w:pPr>
          </w:p>
          <w:p w14:paraId="48FAB0F2" w14:textId="77777777" w:rsidR="00850961" w:rsidRPr="00B04763" w:rsidRDefault="00850961" w:rsidP="00850961">
            <w:pPr>
              <w:pStyle w:val="Copy"/>
              <w:rPr>
                <w:lang w:val="fr-FR"/>
              </w:rPr>
            </w:pPr>
          </w:p>
          <w:p w14:paraId="5462FF4A" w14:textId="77777777" w:rsidR="00850961" w:rsidRPr="00B04763" w:rsidRDefault="00850961" w:rsidP="00850961">
            <w:pPr>
              <w:pStyle w:val="Copy"/>
              <w:rPr>
                <w:lang w:val="fr-FR"/>
              </w:rPr>
            </w:pPr>
          </w:p>
          <w:p w14:paraId="74E8AFBE" w14:textId="77777777" w:rsidR="00850961" w:rsidRPr="00B04763" w:rsidRDefault="00850961" w:rsidP="00850961">
            <w:pPr>
              <w:pStyle w:val="Copy"/>
              <w:rPr>
                <w:lang w:val="fr-FR"/>
              </w:rPr>
            </w:pPr>
          </w:p>
          <w:p w14:paraId="1DAB0183" w14:textId="77777777" w:rsidR="00850961" w:rsidRPr="00B04763" w:rsidRDefault="00850961" w:rsidP="00850961">
            <w:pPr>
              <w:pStyle w:val="Copy"/>
              <w:rPr>
                <w:lang w:val="fr-FR"/>
              </w:rPr>
            </w:pPr>
          </w:p>
          <w:p w14:paraId="4465D13C" w14:textId="77777777" w:rsidR="00850961" w:rsidRPr="00B04763" w:rsidRDefault="00850961" w:rsidP="00850961">
            <w:pPr>
              <w:pStyle w:val="Copy"/>
              <w:rPr>
                <w:lang w:val="fr-FR"/>
              </w:rPr>
            </w:pPr>
          </w:p>
          <w:p w14:paraId="0D6836C7" w14:textId="3E00A0F8" w:rsidR="00634F20" w:rsidRPr="00B04763" w:rsidRDefault="00311391" w:rsidP="00850961">
            <w:pPr>
              <w:pStyle w:val="NumberedList"/>
              <w:rPr>
                <w:lang w:val="fr-FR"/>
              </w:rPr>
            </w:pPr>
            <w:r w:rsidRPr="00311391">
              <w:rPr>
                <w:lang w:val="fr-CA"/>
              </w:rPr>
              <w:t>Avec votre groupe, réfléchissez à toutes les questions de la feuille de travail. Discutez si vous pensez que les voitures électriques sont un investissement financier intelligent ou s’il est plus judicieux d’acheter celles à essence. Quelles sont certaines des autres variables non discutées ici (par exemple, les réglementations gouvernementales, les implications fiscales) qui pourraient peser sur votre décision</w:t>
            </w:r>
            <w:r w:rsidRPr="00311391">
              <w:rPr>
                <w:rFonts w:ascii="Calibri" w:eastAsia="Calibri" w:hAnsi="Calibri" w:cs="Calibri"/>
                <w:lang w:val="fr-CA"/>
              </w:rPr>
              <w:t> </w:t>
            </w:r>
            <w:r w:rsidRPr="00311391">
              <w:rPr>
                <w:lang w:val="fr-CA"/>
              </w:rPr>
              <w:t>?</w:t>
            </w:r>
          </w:p>
        </w:tc>
      </w:tr>
    </w:tbl>
    <w:p w14:paraId="0ADFC4AC" w14:textId="743F6671" w:rsidR="00577745" w:rsidRPr="00577745" w:rsidRDefault="0027157A" w:rsidP="00EB4605">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3F49F6E2">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753A7B26" w:rsidR="000C45ED" w:rsidRPr="00ED7BE9" w:rsidRDefault="005C7D4E"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850961">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753A7B26" w:rsidR="000C45ED" w:rsidRPr="00ED7BE9" w:rsidRDefault="005C7D4E"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850961">
                        <w:rPr>
                          <w:rFonts w:ascii="Verdana" w:hAnsi="Verdana"/>
                          <w:b/>
                          <w:color w:val="54B948"/>
                          <w:sz w:val="26"/>
                          <w:szCs w:val="26"/>
                          <w:lang w:val="en-CA"/>
                        </w:rPr>
                        <w:t>A</w:t>
                      </w:r>
                    </w:p>
                  </w:txbxContent>
                </v:textbox>
                <w10:wrap anchory="page"/>
              </v:shape>
            </w:pict>
          </mc:Fallback>
        </mc:AlternateContent>
      </w:r>
    </w:p>
    <w:sectPr w:rsidR="00577745" w:rsidRPr="00577745" w:rsidSect="00F61662">
      <w:headerReference w:type="default" r:id="rId13"/>
      <w:footerReference w:type="default" r:id="rId14"/>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5A09D" w14:textId="77777777" w:rsidR="00A50772" w:rsidRDefault="00A50772" w:rsidP="000219F5">
      <w:r>
        <w:separator/>
      </w:r>
    </w:p>
  </w:endnote>
  <w:endnote w:type="continuationSeparator" w:id="0">
    <w:p w14:paraId="0D5DB75F" w14:textId="77777777" w:rsidR="00A50772" w:rsidRDefault="00A50772"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0C45ED" w:rsidRDefault="000C45ED"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0C45ED" w:rsidRDefault="000C45ED"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26E5C1D5" w:rsidR="000C45ED" w:rsidRPr="00295906" w:rsidRDefault="000C45E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D3DDB">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35D20ED3" w:rsidR="000C45ED" w:rsidRPr="00295906" w:rsidRDefault="000C45E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D3DDB">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D313B" w14:textId="77777777" w:rsidR="00A50772" w:rsidRDefault="00A50772" w:rsidP="000219F5">
      <w:r>
        <w:separator/>
      </w:r>
    </w:p>
  </w:footnote>
  <w:footnote w:type="continuationSeparator" w:id="0">
    <w:p w14:paraId="15D0EDCA" w14:textId="77777777" w:rsidR="00A50772" w:rsidRDefault="00A50772"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C45ED" w:rsidRPr="003F187B" w:rsidRDefault="000C45ED"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233C81F8" w:rsidR="000C45ED" w:rsidRPr="00D06C50" w:rsidRDefault="00D06C50" w:rsidP="00D06C50">
                          <w:pPr>
                            <w:pStyle w:val="Heading"/>
                            <w:rPr>
                              <w:spacing w:val="-2"/>
                              <w:sz w:val="50"/>
                              <w:szCs w:val="50"/>
                              <w:lang w:val="fr-CA"/>
                            </w:rPr>
                          </w:pPr>
                          <w:r w:rsidRPr="00D06C50">
                            <w:rPr>
                              <w:spacing w:val="-2"/>
                              <w:sz w:val="50"/>
                              <w:szCs w:val="50"/>
                              <w:lang w:val="fr-CA"/>
                            </w:rPr>
                            <w:t>Avantages et inconvénients des voitures électriques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233C81F8" w:rsidR="000C45ED" w:rsidRPr="00D06C50" w:rsidRDefault="00D06C50" w:rsidP="00D06C50">
                    <w:pPr>
                      <w:pStyle w:val="Heading"/>
                      <w:rPr>
                        <w:spacing w:val="-2"/>
                        <w:sz w:val="50"/>
                        <w:szCs w:val="50"/>
                        <w:lang w:val="fr-CA"/>
                      </w:rPr>
                    </w:pPr>
                    <w:r w:rsidRPr="00D06C50">
                      <w:rPr>
                        <w:spacing w:val="-2"/>
                        <w:sz w:val="50"/>
                        <w:szCs w:val="50"/>
                        <w:lang w:val="fr-CA"/>
                      </w:rPr>
                      <w:t>Avantages et inconvénients des voitures électriques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0C45ED" w:rsidRPr="003F187B" w:rsidRDefault="000C45ED"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31466661" w:rsidR="000C45ED" w:rsidRPr="00D06C50" w:rsidRDefault="00D06C50" w:rsidP="002517FC">
                          <w:pPr>
                            <w:pStyle w:val="Header"/>
                            <w:rPr>
                              <w:rFonts w:ascii="Verdana" w:hAnsi="Verdana" w:cs="Arial"/>
                              <w:color w:val="FFFFFF" w:themeColor="background1"/>
                              <w:sz w:val="36"/>
                              <w:szCs w:val="36"/>
                              <w:lang w:val="fr-CA"/>
                            </w:rPr>
                          </w:pPr>
                          <w:r w:rsidRPr="00D06C50">
                            <w:rPr>
                              <w:rFonts w:ascii="Verdana" w:hAnsi="Verdana" w:cs="Arial"/>
                              <w:color w:val="FFFFFF" w:themeColor="background1"/>
                              <w:sz w:val="36"/>
                              <w:szCs w:val="36"/>
                              <w:lang w:val="fr-CA"/>
                            </w:rPr>
                            <w:t xml:space="preserve">Avantages et inconvénients </w:t>
                          </w:r>
                          <w:r>
                            <w:rPr>
                              <w:rFonts w:ascii="Verdana" w:hAnsi="Verdana" w:cs="Arial"/>
                              <w:color w:val="FFFFFF" w:themeColor="background1"/>
                              <w:sz w:val="36"/>
                              <w:szCs w:val="36"/>
                              <w:lang w:val="fr-CA"/>
                            </w:rPr>
                            <w:br/>
                          </w:r>
                          <w:r w:rsidRPr="00D06C50">
                            <w:rPr>
                              <w:rFonts w:ascii="Verdana" w:hAnsi="Verdana" w:cs="Arial"/>
                              <w:color w:val="FFFFFF" w:themeColor="background1"/>
                              <w:sz w:val="36"/>
                              <w:szCs w:val="36"/>
                              <w:lang w:val="fr-CA"/>
                            </w:rPr>
                            <w:t>des voitures électriques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0"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31466661" w:rsidR="000C45ED" w:rsidRPr="00D06C50" w:rsidRDefault="00D06C50" w:rsidP="002517FC">
                    <w:pPr>
                      <w:pStyle w:val="Header"/>
                      <w:rPr>
                        <w:rFonts w:ascii="Verdana" w:hAnsi="Verdana" w:cs="Arial"/>
                        <w:color w:val="FFFFFF" w:themeColor="background1"/>
                        <w:sz w:val="36"/>
                        <w:szCs w:val="36"/>
                        <w:lang w:val="fr-CA"/>
                      </w:rPr>
                    </w:pPr>
                    <w:r w:rsidRPr="00D06C50">
                      <w:rPr>
                        <w:rFonts w:ascii="Verdana" w:hAnsi="Verdana" w:cs="Arial"/>
                        <w:color w:val="FFFFFF" w:themeColor="background1"/>
                        <w:sz w:val="36"/>
                        <w:szCs w:val="36"/>
                        <w:lang w:val="fr-CA"/>
                      </w:rPr>
                      <w:t xml:space="preserve">Avantages et inconvénients </w:t>
                    </w:r>
                    <w:r>
                      <w:rPr>
                        <w:rFonts w:ascii="Verdana" w:hAnsi="Verdana" w:cs="Arial"/>
                        <w:color w:val="FFFFFF" w:themeColor="background1"/>
                        <w:sz w:val="36"/>
                        <w:szCs w:val="36"/>
                        <w:lang w:val="fr-CA"/>
                      </w:rPr>
                      <w:br/>
                    </w:r>
                    <w:r w:rsidRPr="00D06C50">
                      <w:rPr>
                        <w:rFonts w:ascii="Verdana" w:hAnsi="Verdana" w:cs="Arial"/>
                        <w:color w:val="FFFFFF" w:themeColor="background1"/>
                        <w:sz w:val="36"/>
                        <w:szCs w:val="36"/>
                        <w:lang w:val="fr-CA"/>
                      </w:rPr>
                      <w:t>des voitures électriques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0C45ED" w:rsidRPr="003F187B" w:rsidRDefault="000C45ED"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1EE5A7BF" w:rsidR="000C45ED" w:rsidRPr="00D06C50" w:rsidRDefault="00D06C50" w:rsidP="00D06C50">
                          <w:pPr>
                            <w:ind w:left="90"/>
                            <w:rPr>
                              <w:rFonts w:ascii="Verdana" w:hAnsi="Verdana" w:cs="Arial"/>
                              <w:color w:val="FFFFFF" w:themeColor="background1"/>
                              <w:sz w:val="36"/>
                              <w:szCs w:val="36"/>
                              <w:lang w:val="fr-CA"/>
                            </w:rPr>
                          </w:pPr>
                          <w:r w:rsidRPr="00D06C50">
                            <w:rPr>
                              <w:rFonts w:ascii="Verdana" w:hAnsi="Verdana" w:cs="Arial"/>
                              <w:color w:val="FFFFFF" w:themeColor="background1"/>
                              <w:sz w:val="36"/>
                              <w:szCs w:val="36"/>
                              <w:lang w:val="fr-CA"/>
                            </w:rPr>
                            <w:t xml:space="preserve">Avantages et inconvénients </w:t>
                          </w:r>
                          <w:r>
                            <w:rPr>
                              <w:rFonts w:ascii="Verdana" w:hAnsi="Verdana" w:cs="Arial"/>
                              <w:color w:val="FFFFFF" w:themeColor="background1"/>
                              <w:sz w:val="36"/>
                              <w:szCs w:val="36"/>
                              <w:lang w:val="fr-CA"/>
                            </w:rPr>
                            <w:br/>
                          </w:r>
                          <w:r w:rsidRPr="00D06C50">
                            <w:rPr>
                              <w:rFonts w:ascii="Verdana" w:hAnsi="Verdana" w:cs="Arial"/>
                              <w:color w:val="FFFFFF" w:themeColor="background1"/>
                              <w:sz w:val="36"/>
                              <w:szCs w:val="36"/>
                              <w:lang w:val="fr-CA"/>
                            </w:rPr>
                            <w:t>des voitures électriques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1"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1EE5A7BF" w:rsidR="000C45ED" w:rsidRPr="00D06C50" w:rsidRDefault="00D06C50" w:rsidP="00D06C50">
                    <w:pPr>
                      <w:ind w:left="90"/>
                      <w:rPr>
                        <w:rFonts w:ascii="Verdana" w:hAnsi="Verdana" w:cs="Arial"/>
                        <w:color w:val="FFFFFF" w:themeColor="background1"/>
                        <w:sz w:val="36"/>
                        <w:szCs w:val="36"/>
                        <w:lang w:val="fr-CA"/>
                      </w:rPr>
                    </w:pPr>
                    <w:r w:rsidRPr="00D06C50">
                      <w:rPr>
                        <w:rFonts w:ascii="Verdana" w:hAnsi="Verdana" w:cs="Arial"/>
                        <w:color w:val="FFFFFF" w:themeColor="background1"/>
                        <w:sz w:val="36"/>
                        <w:szCs w:val="36"/>
                        <w:lang w:val="fr-CA"/>
                      </w:rPr>
                      <w:t xml:space="preserve">Avantages et inconvénients </w:t>
                    </w:r>
                    <w:r>
                      <w:rPr>
                        <w:rFonts w:ascii="Verdana" w:hAnsi="Verdana" w:cs="Arial"/>
                        <w:color w:val="FFFFFF" w:themeColor="background1"/>
                        <w:sz w:val="36"/>
                        <w:szCs w:val="36"/>
                        <w:lang w:val="fr-CA"/>
                      </w:rPr>
                      <w:br/>
                    </w:r>
                    <w:r w:rsidRPr="00D06C50">
                      <w:rPr>
                        <w:rFonts w:ascii="Verdana" w:hAnsi="Verdana" w:cs="Arial"/>
                        <w:color w:val="FFFFFF" w:themeColor="background1"/>
                        <w:sz w:val="36"/>
                        <w:szCs w:val="36"/>
                        <w:lang w:val="fr-CA"/>
                      </w:rPr>
                      <w:t>des voitures électriques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324E1E"/>
    <w:multiLevelType w:val="multilevel"/>
    <w:tmpl w:val="E12294D0"/>
    <w:lvl w:ilvl="0">
      <w:start w:val="1"/>
      <w:numFmt w:val="decimal"/>
      <w:lvlText w:val="%1."/>
      <w:lvlJc w:val="left"/>
      <w:pPr>
        <w:ind w:left="45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5A5AB4"/>
    <w:multiLevelType w:val="multilevel"/>
    <w:tmpl w:val="FB1A9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F20855"/>
    <w:multiLevelType w:val="multilevel"/>
    <w:tmpl w:val="88186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F6351"/>
    <w:multiLevelType w:val="multilevel"/>
    <w:tmpl w:val="E1481AE4"/>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31F1D84"/>
    <w:multiLevelType w:val="hybridMultilevel"/>
    <w:tmpl w:val="FB7C7C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50140"/>
    <w:multiLevelType w:val="hybridMultilevel"/>
    <w:tmpl w:val="F558B8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955E1"/>
    <w:multiLevelType w:val="hybridMultilevel"/>
    <w:tmpl w:val="F558B8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C75947"/>
    <w:multiLevelType w:val="hybridMultilevel"/>
    <w:tmpl w:val="9DC2C1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9450D60"/>
    <w:multiLevelType w:val="hybridMultilevel"/>
    <w:tmpl w:val="AF24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C5C28"/>
    <w:multiLevelType w:val="multilevel"/>
    <w:tmpl w:val="7F069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9C7721"/>
    <w:multiLevelType w:val="hybridMultilevel"/>
    <w:tmpl w:val="DB18B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D46043"/>
    <w:multiLevelType w:val="multilevel"/>
    <w:tmpl w:val="9120E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7E577C3"/>
    <w:multiLevelType w:val="multilevel"/>
    <w:tmpl w:val="8A7C272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C979EF"/>
    <w:multiLevelType w:val="hybridMultilevel"/>
    <w:tmpl w:val="42506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0"/>
  </w:num>
  <w:num w:numId="4">
    <w:abstractNumId w:val="5"/>
  </w:num>
  <w:num w:numId="5">
    <w:abstractNumId w:val="12"/>
    <w:lvlOverride w:ilvl="0">
      <w:startOverride w:val="1"/>
    </w:lvlOverride>
  </w:num>
  <w:num w:numId="6">
    <w:abstractNumId w:val="12"/>
    <w:lvlOverride w:ilvl="0">
      <w:startOverride w:val="1"/>
    </w:lvlOverride>
  </w:num>
  <w:num w:numId="7">
    <w:abstractNumId w:val="13"/>
  </w:num>
  <w:num w:numId="8">
    <w:abstractNumId w:val="12"/>
    <w:lvlOverride w:ilvl="0">
      <w:startOverride w:val="1"/>
    </w:lvlOverride>
  </w:num>
  <w:num w:numId="9">
    <w:abstractNumId w:val="10"/>
  </w:num>
  <w:num w:numId="10">
    <w:abstractNumId w:val="14"/>
  </w:num>
  <w:num w:numId="11">
    <w:abstractNumId w:val="16"/>
  </w:num>
  <w:num w:numId="12">
    <w:abstractNumId w:val="8"/>
  </w:num>
  <w:num w:numId="13">
    <w:abstractNumId w:val="4"/>
  </w:num>
  <w:num w:numId="14">
    <w:abstractNumId w:val="18"/>
  </w:num>
  <w:num w:numId="15">
    <w:abstractNumId w:val="20"/>
  </w:num>
  <w:num w:numId="16">
    <w:abstractNumId w:val="7"/>
  </w:num>
  <w:num w:numId="17">
    <w:abstractNumId w:val="9"/>
  </w:num>
  <w:num w:numId="18">
    <w:abstractNumId w:val="12"/>
    <w:lvlOverride w:ilvl="0">
      <w:startOverride w:val="1"/>
    </w:lvlOverride>
  </w:num>
  <w:num w:numId="19">
    <w:abstractNumId w:val="11"/>
  </w:num>
  <w:num w:numId="20">
    <w:abstractNumId w:val="1"/>
  </w:num>
  <w:num w:numId="21">
    <w:abstractNumId w:val="12"/>
    <w:lvlOverride w:ilvl="0">
      <w:startOverride w:val="1"/>
    </w:lvlOverride>
  </w:num>
  <w:num w:numId="22">
    <w:abstractNumId w:val="17"/>
  </w:num>
  <w:num w:numId="23">
    <w:abstractNumId w:val="6"/>
  </w:num>
  <w:num w:numId="24">
    <w:abstractNumId w:val="2"/>
  </w:num>
  <w:num w:numId="25">
    <w:abstractNumId w:val="3"/>
  </w:num>
  <w:num w:numId="2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45ED"/>
    <w:rsid w:val="000C5055"/>
    <w:rsid w:val="000C72FA"/>
    <w:rsid w:val="000E39A9"/>
    <w:rsid w:val="000E4B52"/>
    <w:rsid w:val="000E566D"/>
    <w:rsid w:val="000F5619"/>
    <w:rsid w:val="00100D2B"/>
    <w:rsid w:val="00103C5A"/>
    <w:rsid w:val="00104B6E"/>
    <w:rsid w:val="00125F03"/>
    <w:rsid w:val="001266F9"/>
    <w:rsid w:val="0012702B"/>
    <w:rsid w:val="00153221"/>
    <w:rsid w:val="00166711"/>
    <w:rsid w:val="00166B2E"/>
    <w:rsid w:val="00176AA6"/>
    <w:rsid w:val="001840E2"/>
    <w:rsid w:val="001A3D8E"/>
    <w:rsid w:val="001B0659"/>
    <w:rsid w:val="001D3DDB"/>
    <w:rsid w:val="001D6956"/>
    <w:rsid w:val="001E2BE7"/>
    <w:rsid w:val="001F0AE2"/>
    <w:rsid w:val="00210558"/>
    <w:rsid w:val="00212CB5"/>
    <w:rsid w:val="00215889"/>
    <w:rsid w:val="002407EE"/>
    <w:rsid w:val="00243AE8"/>
    <w:rsid w:val="0024470B"/>
    <w:rsid w:val="002517FC"/>
    <w:rsid w:val="00253A1A"/>
    <w:rsid w:val="0026196F"/>
    <w:rsid w:val="00262357"/>
    <w:rsid w:val="0027157A"/>
    <w:rsid w:val="002762CB"/>
    <w:rsid w:val="00277B81"/>
    <w:rsid w:val="00284777"/>
    <w:rsid w:val="00295906"/>
    <w:rsid w:val="002A3D8E"/>
    <w:rsid w:val="002B462D"/>
    <w:rsid w:val="002C154B"/>
    <w:rsid w:val="002C635A"/>
    <w:rsid w:val="002D0AF9"/>
    <w:rsid w:val="002D4BA5"/>
    <w:rsid w:val="002D6B46"/>
    <w:rsid w:val="003043E3"/>
    <w:rsid w:val="0030440C"/>
    <w:rsid w:val="003075A7"/>
    <w:rsid w:val="00311391"/>
    <w:rsid w:val="0032344D"/>
    <w:rsid w:val="00334DA9"/>
    <w:rsid w:val="00350111"/>
    <w:rsid w:val="00354048"/>
    <w:rsid w:val="00376D39"/>
    <w:rsid w:val="00380F87"/>
    <w:rsid w:val="00387291"/>
    <w:rsid w:val="00397969"/>
    <w:rsid w:val="003C3AC4"/>
    <w:rsid w:val="003D47C1"/>
    <w:rsid w:val="003F187B"/>
    <w:rsid w:val="003F690E"/>
    <w:rsid w:val="00421CE3"/>
    <w:rsid w:val="0042208D"/>
    <w:rsid w:val="0042447B"/>
    <w:rsid w:val="004331F9"/>
    <w:rsid w:val="004365A8"/>
    <w:rsid w:val="00437CE6"/>
    <w:rsid w:val="00454AF1"/>
    <w:rsid w:val="00461AAB"/>
    <w:rsid w:val="00462C04"/>
    <w:rsid w:val="00471E46"/>
    <w:rsid w:val="004754CE"/>
    <w:rsid w:val="004824AF"/>
    <w:rsid w:val="0049541E"/>
    <w:rsid w:val="004B350C"/>
    <w:rsid w:val="004B53A7"/>
    <w:rsid w:val="004C542C"/>
    <w:rsid w:val="004D11FF"/>
    <w:rsid w:val="004E2FEE"/>
    <w:rsid w:val="004E5E1F"/>
    <w:rsid w:val="00500A5A"/>
    <w:rsid w:val="00501BB3"/>
    <w:rsid w:val="00515079"/>
    <w:rsid w:val="005161C4"/>
    <w:rsid w:val="005304F9"/>
    <w:rsid w:val="00546293"/>
    <w:rsid w:val="00564081"/>
    <w:rsid w:val="00567EC5"/>
    <w:rsid w:val="00567ED8"/>
    <w:rsid w:val="0057088F"/>
    <w:rsid w:val="00577745"/>
    <w:rsid w:val="0058037A"/>
    <w:rsid w:val="00585562"/>
    <w:rsid w:val="0059103B"/>
    <w:rsid w:val="005A2DB2"/>
    <w:rsid w:val="005C7D4E"/>
    <w:rsid w:val="005E2BF9"/>
    <w:rsid w:val="005F3389"/>
    <w:rsid w:val="00611A6A"/>
    <w:rsid w:val="00613FD9"/>
    <w:rsid w:val="0061435C"/>
    <w:rsid w:val="0062122B"/>
    <w:rsid w:val="00621F35"/>
    <w:rsid w:val="00626BB0"/>
    <w:rsid w:val="00634F20"/>
    <w:rsid w:val="00637C38"/>
    <w:rsid w:val="00647132"/>
    <w:rsid w:val="0067008A"/>
    <w:rsid w:val="0067462B"/>
    <w:rsid w:val="006801C5"/>
    <w:rsid w:val="006824D1"/>
    <w:rsid w:val="006918A7"/>
    <w:rsid w:val="00693081"/>
    <w:rsid w:val="006B058A"/>
    <w:rsid w:val="006C1A7B"/>
    <w:rsid w:val="006D09DC"/>
    <w:rsid w:val="006D4EF9"/>
    <w:rsid w:val="006E1A5E"/>
    <w:rsid w:val="006E2224"/>
    <w:rsid w:val="006E5E0B"/>
    <w:rsid w:val="006F2C07"/>
    <w:rsid w:val="00705B32"/>
    <w:rsid w:val="0071194A"/>
    <w:rsid w:val="007367B7"/>
    <w:rsid w:val="0077060A"/>
    <w:rsid w:val="0077560A"/>
    <w:rsid w:val="00775DE4"/>
    <w:rsid w:val="007B54C8"/>
    <w:rsid w:val="00800B7C"/>
    <w:rsid w:val="008124E0"/>
    <w:rsid w:val="00812594"/>
    <w:rsid w:val="00821C6F"/>
    <w:rsid w:val="0083159C"/>
    <w:rsid w:val="0083699C"/>
    <w:rsid w:val="00837E0E"/>
    <w:rsid w:val="008417A2"/>
    <w:rsid w:val="00847E16"/>
    <w:rsid w:val="00850961"/>
    <w:rsid w:val="00850CF2"/>
    <w:rsid w:val="00863846"/>
    <w:rsid w:val="00865EF7"/>
    <w:rsid w:val="00872DBF"/>
    <w:rsid w:val="00873418"/>
    <w:rsid w:val="00885426"/>
    <w:rsid w:val="008C3AF4"/>
    <w:rsid w:val="008D105B"/>
    <w:rsid w:val="008D10E7"/>
    <w:rsid w:val="008E7977"/>
    <w:rsid w:val="00906E2E"/>
    <w:rsid w:val="00912080"/>
    <w:rsid w:val="009120B8"/>
    <w:rsid w:val="00922C90"/>
    <w:rsid w:val="009336FB"/>
    <w:rsid w:val="00937653"/>
    <w:rsid w:val="00940D51"/>
    <w:rsid w:val="009422C7"/>
    <w:rsid w:val="009435BD"/>
    <w:rsid w:val="00943A44"/>
    <w:rsid w:val="0097115C"/>
    <w:rsid w:val="00975571"/>
    <w:rsid w:val="00990E47"/>
    <w:rsid w:val="009A31A8"/>
    <w:rsid w:val="009C44CB"/>
    <w:rsid w:val="009D1327"/>
    <w:rsid w:val="009D42FE"/>
    <w:rsid w:val="009D4564"/>
    <w:rsid w:val="009D5A1C"/>
    <w:rsid w:val="009D62B6"/>
    <w:rsid w:val="009E1989"/>
    <w:rsid w:val="009E6C5E"/>
    <w:rsid w:val="009F21B2"/>
    <w:rsid w:val="009F2541"/>
    <w:rsid w:val="00A00A43"/>
    <w:rsid w:val="00A06EC6"/>
    <w:rsid w:val="00A14B67"/>
    <w:rsid w:val="00A27B61"/>
    <w:rsid w:val="00A32345"/>
    <w:rsid w:val="00A50772"/>
    <w:rsid w:val="00A53FA9"/>
    <w:rsid w:val="00A6347B"/>
    <w:rsid w:val="00A6488D"/>
    <w:rsid w:val="00A71124"/>
    <w:rsid w:val="00A72354"/>
    <w:rsid w:val="00A95FCA"/>
    <w:rsid w:val="00AA2E73"/>
    <w:rsid w:val="00AA5549"/>
    <w:rsid w:val="00AB0CA0"/>
    <w:rsid w:val="00AB3B08"/>
    <w:rsid w:val="00AB540F"/>
    <w:rsid w:val="00AC6938"/>
    <w:rsid w:val="00AD18E7"/>
    <w:rsid w:val="00AD5765"/>
    <w:rsid w:val="00AE102D"/>
    <w:rsid w:val="00AE13D7"/>
    <w:rsid w:val="00AE2DB7"/>
    <w:rsid w:val="00B03A9E"/>
    <w:rsid w:val="00B04763"/>
    <w:rsid w:val="00B07068"/>
    <w:rsid w:val="00B126AB"/>
    <w:rsid w:val="00B269A5"/>
    <w:rsid w:val="00B36248"/>
    <w:rsid w:val="00B410C6"/>
    <w:rsid w:val="00B64BCB"/>
    <w:rsid w:val="00BA1E29"/>
    <w:rsid w:val="00BA392D"/>
    <w:rsid w:val="00BC6D3C"/>
    <w:rsid w:val="00BC7202"/>
    <w:rsid w:val="00BE4276"/>
    <w:rsid w:val="00BF5468"/>
    <w:rsid w:val="00C13AD7"/>
    <w:rsid w:val="00C24C34"/>
    <w:rsid w:val="00C45387"/>
    <w:rsid w:val="00C522B1"/>
    <w:rsid w:val="00C579BA"/>
    <w:rsid w:val="00C60A3E"/>
    <w:rsid w:val="00C62D0E"/>
    <w:rsid w:val="00C951F4"/>
    <w:rsid w:val="00C9685E"/>
    <w:rsid w:val="00CA0C50"/>
    <w:rsid w:val="00CD6BE3"/>
    <w:rsid w:val="00CD7D85"/>
    <w:rsid w:val="00CE1266"/>
    <w:rsid w:val="00CF0487"/>
    <w:rsid w:val="00CF4367"/>
    <w:rsid w:val="00D04015"/>
    <w:rsid w:val="00D05B6A"/>
    <w:rsid w:val="00D06C50"/>
    <w:rsid w:val="00D10B25"/>
    <w:rsid w:val="00D278DA"/>
    <w:rsid w:val="00D34CCE"/>
    <w:rsid w:val="00D4489F"/>
    <w:rsid w:val="00D47F77"/>
    <w:rsid w:val="00D524CD"/>
    <w:rsid w:val="00D5394E"/>
    <w:rsid w:val="00D552CC"/>
    <w:rsid w:val="00D56FAB"/>
    <w:rsid w:val="00D61F05"/>
    <w:rsid w:val="00D708FD"/>
    <w:rsid w:val="00D72B9D"/>
    <w:rsid w:val="00D756EE"/>
    <w:rsid w:val="00D97C27"/>
    <w:rsid w:val="00DA07DD"/>
    <w:rsid w:val="00DA34DE"/>
    <w:rsid w:val="00DA62EB"/>
    <w:rsid w:val="00DB1CD2"/>
    <w:rsid w:val="00DB63AD"/>
    <w:rsid w:val="00DD0D46"/>
    <w:rsid w:val="00DD1911"/>
    <w:rsid w:val="00DE2047"/>
    <w:rsid w:val="00DF5010"/>
    <w:rsid w:val="00E03188"/>
    <w:rsid w:val="00E20AB6"/>
    <w:rsid w:val="00E31F84"/>
    <w:rsid w:val="00E37112"/>
    <w:rsid w:val="00E409B7"/>
    <w:rsid w:val="00E45129"/>
    <w:rsid w:val="00E623DC"/>
    <w:rsid w:val="00E751AA"/>
    <w:rsid w:val="00E80C32"/>
    <w:rsid w:val="00E82A55"/>
    <w:rsid w:val="00E8311D"/>
    <w:rsid w:val="00E910FA"/>
    <w:rsid w:val="00EA14EA"/>
    <w:rsid w:val="00EA5C76"/>
    <w:rsid w:val="00EB4605"/>
    <w:rsid w:val="00EC7DA3"/>
    <w:rsid w:val="00EC7F6E"/>
    <w:rsid w:val="00ED6622"/>
    <w:rsid w:val="00EE3D34"/>
    <w:rsid w:val="00EE706C"/>
    <w:rsid w:val="00F10C9F"/>
    <w:rsid w:val="00F22F22"/>
    <w:rsid w:val="00F35E1D"/>
    <w:rsid w:val="00F46585"/>
    <w:rsid w:val="00F6163E"/>
    <w:rsid w:val="00F61662"/>
    <w:rsid w:val="00F75708"/>
    <w:rsid w:val="00F80B4F"/>
    <w:rsid w:val="00FA0464"/>
    <w:rsid w:val="00FA437F"/>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32345"/>
    <w:pPr>
      <w:spacing w:before="240" w:after="36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12"/>
      </w:numPr>
      <w:ind w:left="259" w:hanging="259"/>
    </w:pPr>
  </w:style>
  <w:style w:type="paragraph" w:customStyle="1" w:styleId="DashList">
    <w:name w:val="Dash List"/>
    <w:basedOn w:val="Copy"/>
    <w:qFormat/>
    <w:rsid w:val="00D56FAB"/>
    <w:pPr>
      <w:numPr>
        <w:numId w:val="13"/>
      </w:numPr>
      <w:ind w:left="216" w:hanging="216"/>
    </w:pPr>
  </w:style>
  <w:style w:type="paragraph" w:customStyle="1" w:styleId="SmallRubricCopy">
    <w:name w:val="Small Rubric Copy"/>
    <w:basedOn w:val="Copy"/>
    <w:qFormat/>
    <w:rsid w:val="009F21B2"/>
    <w:p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 w:id="607808966">
      <w:bodyDiv w:val="1"/>
      <w:marLeft w:val="0"/>
      <w:marRight w:val="0"/>
      <w:marTop w:val="0"/>
      <w:marBottom w:val="0"/>
      <w:divBdr>
        <w:top w:val="none" w:sz="0" w:space="0" w:color="auto"/>
        <w:left w:val="none" w:sz="0" w:space="0" w:color="auto"/>
        <w:bottom w:val="none" w:sz="0" w:space="0" w:color="auto"/>
        <w:right w:val="none" w:sz="0" w:space="0" w:color="auto"/>
      </w:divBdr>
      <w:divsChild>
        <w:div w:id="1328629709">
          <w:marLeft w:val="0"/>
          <w:marRight w:val="0"/>
          <w:marTop w:val="0"/>
          <w:marBottom w:val="0"/>
          <w:divBdr>
            <w:top w:val="none" w:sz="0" w:space="0" w:color="auto"/>
            <w:left w:val="none" w:sz="0" w:space="0" w:color="auto"/>
            <w:bottom w:val="none" w:sz="0" w:space="0" w:color="auto"/>
            <w:right w:val="none" w:sz="0" w:space="0" w:color="auto"/>
          </w:divBdr>
          <w:divsChild>
            <w:div w:id="2067214585">
              <w:marLeft w:val="0"/>
              <w:marRight w:val="0"/>
              <w:marTop w:val="0"/>
              <w:marBottom w:val="0"/>
              <w:divBdr>
                <w:top w:val="none" w:sz="0" w:space="0" w:color="auto"/>
                <w:left w:val="none" w:sz="0" w:space="0" w:color="auto"/>
                <w:bottom w:val="none" w:sz="0" w:space="0" w:color="auto"/>
                <w:right w:val="none" w:sz="0" w:space="0" w:color="auto"/>
              </w:divBdr>
              <w:divsChild>
                <w:div w:id="1217353030">
                  <w:marLeft w:val="0"/>
                  <w:marRight w:val="0"/>
                  <w:marTop w:val="0"/>
                  <w:marBottom w:val="0"/>
                  <w:divBdr>
                    <w:top w:val="none" w:sz="0" w:space="0" w:color="auto"/>
                    <w:left w:val="none" w:sz="0" w:space="0" w:color="auto"/>
                    <w:bottom w:val="none" w:sz="0" w:space="0" w:color="auto"/>
                    <w:right w:val="none" w:sz="0" w:space="0" w:color="auto"/>
                  </w:divBdr>
                  <w:divsChild>
                    <w:div w:id="21458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00031">
      <w:bodyDiv w:val="1"/>
      <w:marLeft w:val="0"/>
      <w:marRight w:val="0"/>
      <w:marTop w:val="0"/>
      <w:marBottom w:val="0"/>
      <w:divBdr>
        <w:top w:val="none" w:sz="0" w:space="0" w:color="auto"/>
        <w:left w:val="none" w:sz="0" w:space="0" w:color="auto"/>
        <w:bottom w:val="none" w:sz="0" w:space="0" w:color="auto"/>
        <w:right w:val="none" w:sz="0" w:space="0" w:color="auto"/>
      </w:divBdr>
      <w:divsChild>
        <w:div w:id="1855609603">
          <w:marLeft w:val="0"/>
          <w:marRight w:val="0"/>
          <w:marTop w:val="0"/>
          <w:marBottom w:val="0"/>
          <w:divBdr>
            <w:top w:val="none" w:sz="0" w:space="0" w:color="auto"/>
            <w:left w:val="none" w:sz="0" w:space="0" w:color="auto"/>
            <w:bottom w:val="none" w:sz="0" w:space="0" w:color="auto"/>
            <w:right w:val="none" w:sz="0" w:space="0" w:color="auto"/>
          </w:divBdr>
          <w:divsChild>
            <w:div w:id="89203087">
              <w:marLeft w:val="0"/>
              <w:marRight w:val="0"/>
              <w:marTop w:val="0"/>
              <w:marBottom w:val="0"/>
              <w:divBdr>
                <w:top w:val="none" w:sz="0" w:space="0" w:color="auto"/>
                <w:left w:val="none" w:sz="0" w:space="0" w:color="auto"/>
                <w:bottom w:val="none" w:sz="0" w:space="0" w:color="auto"/>
                <w:right w:val="none" w:sz="0" w:space="0" w:color="auto"/>
              </w:divBdr>
              <w:divsChild>
                <w:div w:id="1341204580">
                  <w:marLeft w:val="0"/>
                  <w:marRight w:val="0"/>
                  <w:marTop w:val="0"/>
                  <w:marBottom w:val="0"/>
                  <w:divBdr>
                    <w:top w:val="none" w:sz="0" w:space="0" w:color="auto"/>
                    <w:left w:val="none" w:sz="0" w:space="0" w:color="auto"/>
                    <w:bottom w:val="none" w:sz="0" w:space="0" w:color="auto"/>
                    <w:right w:val="none" w:sz="0" w:space="0" w:color="auto"/>
                  </w:divBdr>
                  <w:divsChild>
                    <w:div w:id="19642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4752">
      <w:bodyDiv w:val="1"/>
      <w:marLeft w:val="0"/>
      <w:marRight w:val="0"/>
      <w:marTop w:val="0"/>
      <w:marBottom w:val="0"/>
      <w:divBdr>
        <w:top w:val="none" w:sz="0" w:space="0" w:color="auto"/>
        <w:left w:val="none" w:sz="0" w:space="0" w:color="auto"/>
        <w:bottom w:val="none" w:sz="0" w:space="0" w:color="auto"/>
        <w:right w:val="none" w:sz="0" w:space="0" w:color="auto"/>
      </w:divBdr>
      <w:divsChild>
        <w:div w:id="1883247121">
          <w:marLeft w:val="0"/>
          <w:marRight w:val="0"/>
          <w:marTop w:val="0"/>
          <w:marBottom w:val="0"/>
          <w:divBdr>
            <w:top w:val="none" w:sz="0" w:space="0" w:color="auto"/>
            <w:left w:val="none" w:sz="0" w:space="0" w:color="auto"/>
            <w:bottom w:val="none" w:sz="0" w:space="0" w:color="auto"/>
            <w:right w:val="none" w:sz="0" w:space="0" w:color="auto"/>
          </w:divBdr>
          <w:divsChild>
            <w:div w:id="49380951">
              <w:marLeft w:val="0"/>
              <w:marRight w:val="0"/>
              <w:marTop w:val="0"/>
              <w:marBottom w:val="0"/>
              <w:divBdr>
                <w:top w:val="none" w:sz="0" w:space="0" w:color="auto"/>
                <w:left w:val="none" w:sz="0" w:space="0" w:color="auto"/>
                <w:bottom w:val="none" w:sz="0" w:space="0" w:color="auto"/>
                <w:right w:val="none" w:sz="0" w:space="0" w:color="auto"/>
              </w:divBdr>
              <w:divsChild>
                <w:div w:id="122580309">
                  <w:marLeft w:val="0"/>
                  <w:marRight w:val="0"/>
                  <w:marTop w:val="0"/>
                  <w:marBottom w:val="0"/>
                  <w:divBdr>
                    <w:top w:val="none" w:sz="0" w:space="0" w:color="auto"/>
                    <w:left w:val="none" w:sz="0" w:space="0" w:color="auto"/>
                    <w:bottom w:val="none" w:sz="0" w:space="0" w:color="auto"/>
                    <w:right w:val="none" w:sz="0" w:space="0" w:color="auto"/>
                  </w:divBdr>
                  <w:divsChild>
                    <w:div w:id="6910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377">
      <w:bodyDiv w:val="1"/>
      <w:marLeft w:val="0"/>
      <w:marRight w:val="0"/>
      <w:marTop w:val="0"/>
      <w:marBottom w:val="0"/>
      <w:divBdr>
        <w:top w:val="none" w:sz="0" w:space="0" w:color="auto"/>
        <w:left w:val="none" w:sz="0" w:space="0" w:color="auto"/>
        <w:bottom w:val="none" w:sz="0" w:space="0" w:color="auto"/>
        <w:right w:val="none" w:sz="0" w:space="0" w:color="auto"/>
      </w:divBdr>
      <w:divsChild>
        <w:div w:id="850997784">
          <w:marLeft w:val="0"/>
          <w:marRight w:val="0"/>
          <w:marTop w:val="0"/>
          <w:marBottom w:val="0"/>
          <w:divBdr>
            <w:top w:val="none" w:sz="0" w:space="0" w:color="auto"/>
            <w:left w:val="none" w:sz="0" w:space="0" w:color="auto"/>
            <w:bottom w:val="none" w:sz="0" w:space="0" w:color="auto"/>
            <w:right w:val="none" w:sz="0" w:space="0" w:color="auto"/>
          </w:divBdr>
          <w:divsChild>
            <w:div w:id="1074742295">
              <w:marLeft w:val="0"/>
              <w:marRight w:val="0"/>
              <w:marTop w:val="0"/>
              <w:marBottom w:val="0"/>
              <w:divBdr>
                <w:top w:val="none" w:sz="0" w:space="0" w:color="auto"/>
                <w:left w:val="none" w:sz="0" w:space="0" w:color="auto"/>
                <w:bottom w:val="none" w:sz="0" w:space="0" w:color="auto"/>
                <w:right w:val="none" w:sz="0" w:space="0" w:color="auto"/>
              </w:divBdr>
              <w:divsChild>
                <w:div w:id="1118766866">
                  <w:marLeft w:val="0"/>
                  <w:marRight w:val="0"/>
                  <w:marTop w:val="0"/>
                  <w:marBottom w:val="0"/>
                  <w:divBdr>
                    <w:top w:val="none" w:sz="0" w:space="0" w:color="auto"/>
                    <w:left w:val="none" w:sz="0" w:space="0" w:color="auto"/>
                    <w:bottom w:val="none" w:sz="0" w:space="0" w:color="auto"/>
                    <w:right w:val="none" w:sz="0" w:space="0" w:color="auto"/>
                  </w:divBdr>
                  <w:divsChild>
                    <w:div w:id="11839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4.JPG"/><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66D0E-1610-D54F-A32B-8B6E85D6C248}">
  <ds:schemaRefs>
    <ds:schemaRef ds:uri="http://schemas.openxmlformats.org/officeDocument/2006/bibliography"/>
  </ds:schemaRefs>
</ds:datastoreItem>
</file>

<file path=customXml/itemProps2.xml><?xml version="1.0" encoding="utf-8"?>
<ds:datastoreItem xmlns:ds="http://schemas.openxmlformats.org/officeDocument/2006/customXml" ds:itemID="{8F21F4D4-308F-4833-931B-D3BE05BD6935}"/>
</file>

<file path=customXml/itemProps3.xml><?xml version="1.0" encoding="utf-8"?>
<ds:datastoreItem xmlns:ds="http://schemas.openxmlformats.org/officeDocument/2006/customXml" ds:itemID="{436169C2-83F3-4926-85A6-72B93D83DD7C}"/>
</file>

<file path=customXml/itemProps4.xml><?xml version="1.0" encoding="utf-8"?>
<ds:datastoreItem xmlns:ds="http://schemas.openxmlformats.org/officeDocument/2006/customXml" ds:itemID="{22E46A28-3321-4604-A5A3-8430D78D08B8}"/>
</file>

<file path=docProps/app.xml><?xml version="1.0" encoding="utf-8"?>
<Properties xmlns="http://schemas.openxmlformats.org/officeDocument/2006/extended-properties" xmlns:vt="http://schemas.openxmlformats.org/officeDocument/2006/docPropsVTypes">
  <Template>Normal.dotm</Template>
  <TotalTime>3</TotalTime>
  <Pages>7</Pages>
  <Words>1610</Words>
  <Characters>9177</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4</cp:revision>
  <cp:lastPrinted>2017-09-26T01:57:00Z</cp:lastPrinted>
  <dcterms:created xsi:type="dcterms:W3CDTF">2017-11-23T03:55:00Z</dcterms:created>
  <dcterms:modified xsi:type="dcterms:W3CDTF">2017-11-28T03:55:00Z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