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4034F6" w14:paraId="78E1F1FA" w14:textId="77777777" w:rsidTr="000C45ED">
        <w:trPr>
          <w:trHeight w:val="441"/>
        </w:trPr>
        <w:tc>
          <w:tcPr>
            <w:tcW w:w="10790" w:type="dxa"/>
            <w:shd w:val="clear" w:color="auto" w:fill="54B948"/>
            <w:tcMar>
              <w:left w:w="259" w:type="dxa"/>
              <w:right w:w="115" w:type="dxa"/>
            </w:tcMar>
            <w:vAlign w:val="center"/>
          </w:tcPr>
          <w:p w14:paraId="5D614D5E" w14:textId="40F31ADF" w:rsidR="004034F6" w:rsidRDefault="004034F6" w:rsidP="00AE2DB7">
            <w:pPr>
              <w:pStyle w:val="ChartHeading"/>
              <w:rPr>
                <w:sz w:val="13"/>
                <w:szCs w:val="13"/>
              </w:rPr>
            </w:pPr>
            <w:r>
              <w:t>À propos de cette leçon</w:t>
            </w:r>
          </w:p>
        </w:tc>
      </w:tr>
      <w:tr w:rsidR="004034F6" w14:paraId="7EFBE78B" w14:textId="77777777" w:rsidTr="005460DA">
        <w:trPr>
          <w:trHeight w:val="2016"/>
        </w:trPr>
        <w:tc>
          <w:tcPr>
            <w:tcW w:w="10790" w:type="dxa"/>
            <w:shd w:val="clear" w:color="auto" w:fill="E6F5E4"/>
            <w:tcMar>
              <w:left w:w="259" w:type="dxa"/>
              <w:right w:w="259" w:type="dxa"/>
            </w:tcMar>
            <w:vAlign w:val="center"/>
          </w:tcPr>
          <w:p w14:paraId="7CEDE69E" w14:textId="1350612A" w:rsidR="004034F6" w:rsidRPr="00591669" w:rsidRDefault="004034F6" w:rsidP="004034F6">
            <w:pPr>
              <w:pStyle w:val="Copy"/>
              <w:rPr>
                <w:rFonts w:eastAsia="Times New Roman"/>
                <w:szCs w:val="22"/>
              </w:rPr>
            </w:pPr>
            <w:r>
              <w:t>Au Canada, plusieurs d’entre nous tiennent pour acquis le système de soins de santé universels. Étant donné la conjoncture économique difficile, avons-nous les moyens de maintenir le système dans sa forme actuelle?</w:t>
            </w:r>
            <w:r w:rsidR="0081400B">
              <w:t xml:space="preserve"> </w:t>
            </w:r>
            <w:r>
              <w:t xml:space="preserve">La présente leçon permettra d’explorer les répercussions financières des dépenses de santé au moyen d’une activité de création de tableaux. </w:t>
            </w:r>
          </w:p>
          <w:p w14:paraId="0F0CF411" w14:textId="1A773B72" w:rsidR="004034F6" w:rsidRPr="005460DA" w:rsidRDefault="004034F6" w:rsidP="004034F6">
            <w:pPr>
              <w:pStyle w:val="Copy"/>
              <w:rPr>
                <w:rFonts w:eastAsia="Times New Roman"/>
                <w:spacing w:val="-6"/>
                <w:szCs w:val="22"/>
              </w:rPr>
            </w:pPr>
            <w:r w:rsidRPr="005460DA">
              <w:rPr>
                <w:spacing w:val="-6"/>
              </w:rPr>
              <w:t xml:space="preserve">Cette leçon se veut une introduction à la question de la politique des soins de santé du point de vue de la littératie financière, et devrait être suivie d’une étude plus approfondie des rouages de la politique sociale. </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4034F6"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4B1BE30F" w:rsidR="004034F6" w:rsidRPr="00030CB4" w:rsidRDefault="004034F6"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1C023ED2" w:rsidR="004034F6" w:rsidRPr="00030CB4" w:rsidRDefault="004034F6"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3A43565" w:rsidR="004034F6" w:rsidRPr="00030CB4" w:rsidRDefault="004034F6"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2FDBE40C" w14:textId="77777777" w:rsidR="004034F6" w:rsidRPr="00591669" w:rsidRDefault="004034F6" w:rsidP="002D21D7">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229FAA53" w14:textId="21C85E07" w:rsidR="004034F6" w:rsidRPr="00030CB4" w:rsidRDefault="004034F6"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B62B10" w14:paraId="66B3D174" w14:textId="77777777" w:rsidTr="00387C97">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27A800CA" w:rsidR="00B62B10" w:rsidRPr="00166711" w:rsidRDefault="00B62B10" w:rsidP="006F26DC">
            <w:pPr>
              <w:pStyle w:val="GradeLevel"/>
              <w:rPr>
                <w:lang w:val="en-CA"/>
              </w:rPr>
            </w:pPr>
            <w:r>
              <w:rPr>
                <w:lang w:val="en-CA"/>
              </w:rPr>
              <w:t>10</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5D555D3B" w:rsidR="00B62B10" w:rsidRPr="002D4BA5" w:rsidRDefault="00B62B10" w:rsidP="004034F6">
            <w:pPr>
              <w:pStyle w:val="Copy"/>
            </w:pPr>
            <w:r w:rsidRPr="004034F6">
              <w:rPr>
                <w:lang w:val="en-US" w:bidi="fr-CA"/>
              </w:rPr>
              <w:t xml:space="preserve">CHV2O </w:t>
            </w:r>
            <w:r>
              <w:rPr>
                <w:lang w:val="en-US" w:bidi="fr-CA"/>
              </w:rPr>
              <w:t>–</w:t>
            </w:r>
            <w:r w:rsidRPr="004034F6">
              <w:rPr>
                <w:lang w:val="en-US" w:bidi="fr-CA"/>
              </w:rPr>
              <w:t xml:space="preserve"> Civisme et citoyenneté</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73B49E67" w14:textId="77777777" w:rsidR="00B62B10" w:rsidRPr="00591669" w:rsidRDefault="00B62B10" w:rsidP="00B62B10">
            <w:pPr>
              <w:pStyle w:val="Copy"/>
              <w:rPr>
                <w:rFonts w:eastAsia="Times New Roman"/>
                <w:szCs w:val="22"/>
              </w:rPr>
            </w:pPr>
            <w:r>
              <w:t xml:space="preserve">À la fin de cette leçon, les élèves </w:t>
            </w:r>
            <w:proofErr w:type="gramStart"/>
            <w:r>
              <w:t>pourront :</w:t>
            </w:r>
            <w:proofErr w:type="gramEnd"/>
          </w:p>
          <w:p w14:paraId="732DC13D" w14:textId="5837B250" w:rsidR="00B62B10" w:rsidRPr="00591669" w:rsidRDefault="00B62B10" w:rsidP="00B62B10">
            <w:pPr>
              <w:pStyle w:val="Bullet"/>
              <w:rPr>
                <w:rFonts w:eastAsia="Times New Roman"/>
                <w:szCs w:val="22"/>
              </w:rPr>
            </w:pPr>
            <w:r>
              <w:t>reconnaître les types de gouvernements et leurs responsabilités;</w:t>
            </w:r>
          </w:p>
          <w:p w14:paraId="3D5B29B0" w14:textId="6BC09461" w:rsidR="00B62B10" w:rsidRPr="00591669" w:rsidRDefault="00B62B10" w:rsidP="00B62B10">
            <w:pPr>
              <w:pStyle w:val="Bullet"/>
              <w:rPr>
                <w:rFonts w:eastAsia="Times New Roman"/>
                <w:szCs w:val="22"/>
              </w:rPr>
            </w:pPr>
            <w:r>
              <w:t xml:space="preserve">comprendre la nécessité de planifier pour l’avenir; </w:t>
            </w:r>
          </w:p>
          <w:p w14:paraId="1C9BCDB8" w14:textId="56094DF7" w:rsidR="00B62B10" w:rsidRPr="00030CB4" w:rsidRDefault="00B62B10" w:rsidP="00B62B10">
            <w:pPr>
              <w:pStyle w:val="Bullet"/>
            </w:pPr>
            <w:r>
              <w:t>décrire les lois et les règlements qui ont des répercussions sur la vie financière (par exemple, les impôts, les politiques et les lois en matière d’épargne, et la protection des consommateurs).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34B325B4" w:rsidR="00B62B10" w:rsidRPr="00030CB4" w:rsidRDefault="00B62B10" w:rsidP="00A6488D">
            <w:pPr>
              <w:pStyle w:val="CopyCentred"/>
            </w:pPr>
            <w:r w:rsidRPr="00B62B10">
              <w:rPr>
                <w:lang w:val="en-US" w:bidi="fr-CA"/>
              </w:rPr>
              <w:t xml:space="preserve">2 périodes de </w:t>
            </w:r>
            <w:r>
              <w:rPr>
                <w:lang w:val="en-US" w:bidi="fr-CA"/>
              </w:rPr>
              <w:br/>
            </w:r>
            <w:r w:rsidRPr="00B62B10">
              <w:rPr>
                <w:lang w:val="en-US" w:bidi="fr-CA"/>
              </w:rPr>
              <w:t>70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3FB9FC6" w:rsidR="00376D39" w:rsidRDefault="00B62B10" w:rsidP="00AE2DB7">
            <w:pPr>
              <w:pStyle w:val="ChartHeading"/>
              <w:rPr>
                <w:sz w:val="13"/>
                <w:szCs w:val="13"/>
              </w:rPr>
            </w:pPr>
            <w:r w:rsidRPr="00B62B10">
              <w:rPr>
                <w:lang w:bidi="fr-CA"/>
              </w:rPr>
              <w:t>Liens avec le curriculum</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61CF3607" w14:textId="66636928" w:rsidR="00B62B10" w:rsidRPr="00B62B10" w:rsidRDefault="00B62B10" w:rsidP="00B62B10">
            <w:pPr>
              <w:pStyle w:val="GreyHeading"/>
            </w:pPr>
            <w:r w:rsidRPr="00B62B10">
              <w:t>Études canadiennes et mondiales, 9</w:t>
            </w:r>
            <w:r w:rsidRPr="00B62B10">
              <w:rPr>
                <w:vertAlign w:val="superscript"/>
              </w:rPr>
              <w:t>e</w:t>
            </w:r>
            <w:r w:rsidRPr="00B62B10">
              <w:t xml:space="preserve"> et 10</w:t>
            </w:r>
            <w:r w:rsidRPr="00B62B10">
              <w:rPr>
                <w:vertAlign w:val="superscript"/>
              </w:rPr>
              <w:t>e</w:t>
            </w:r>
            <w:r w:rsidRPr="00B62B10">
              <w:t xml:space="preserve"> année (2013) </w:t>
            </w:r>
          </w:p>
          <w:p w14:paraId="11E0DDFF" w14:textId="0EC62011" w:rsidR="00B62B10" w:rsidRPr="00B62B10" w:rsidRDefault="00B62B10" w:rsidP="00B62B10">
            <w:pPr>
              <w:pStyle w:val="GreyHeading"/>
            </w:pPr>
            <w:r w:rsidRPr="00B62B10">
              <w:t>Civisme et citoyenneté (CHV2O)</w:t>
            </w:r>
          </w:p>
          <w:p w14:paraId="7AB14C23" w14:textId="77777777" w:rsidR="00B62B10" w:rsidRPr="00B62B10" w:rsidRDefault="00B62B10" w:rsidP="00B62B10">
            <w:pPr>
              <w:pStyle w:val="Subhead"/>
            </w:pPr>
            <w:r w:rsidRPr="00B62B10">
              <w:t>Questionnement politique et développement des compétences</w:t>
            </w:r>
          </w:p>
          <w:p w14:paraId="7EC2C602" w14:textId="77777777" w:rsidR="00B62B10" w:rsidRPr="00B62B10" w:rsidRDefault="00B62B10" w:rsidP="00B62B10">
            <w:pPr>
              <w:pStyle w:val="Copy"/>
            </w:pPr>
            <w:r w:rsidRPr="00B62B10">
              <w:t>A1.1 Formuler différents types de questions pour orienter le processus d’enquête et explorer divers enjeux liés au civisme et à la citoyenneté.</w:t>
            </w:r>
          </w:p>
          <w:p w14:paraId="11333F21" w14:textId="77777777" w:rsidR="00B62B10" w:rsidRPr="00B62B10" w:rsidRDefault="00B62B10" w:rsidP="00B62B10">
            <w:pPr>
              <w:pStyle w:val="Copy"/>
            </w:pPr>
            <w:r w:rsidRPr="00B62B10">
              <w:t>A1.6 Évaluer et synthétiser leurs recherches pour formuler des conclusions et/ou un jugement ou des prédictions informées sur les questions, les événements et/ou des développements qu'ils étudient.</w:t>
            </w:r>
          </w:p>
          <w:p w14:paraId="760986F6" w14:textId="77777777" w:rsidR="00B62B10" w:rsidRPr="00B62B10" w:rsidRDefault="00B62B10" w:rsidP="00B62B10">
            <w:pPr>
              <w:pStyle w:val="SpaceBetween"/>
            </w:pPr>
          </w:p>
          <w:p w14:paraId="668B917D" w14:textId="77777777" w:rsidR="00B62B10" w:rsidRPr="00B62B10" w:rsidRDefault="00B62B10" w:rsidP="00B62B10">
            <w:pPr>
              <w:pStyle w:val="Subhead"/>
            </w:pPr>
            <w:r w:rsidRPr="00B62B10">
              <w:t>Développement des compétences transférables</w:t>
            </w:r>
          </w:p>
          <w:p w14:paraId="7790A14E" w14:textId="2639CD6A" w:rsidR="00D552CC" w:rsidRPr="00D552CC" w:rsidRDefault="00B62B10" w:rsidP="005460DA">
            <w:pPr>
              <w:pStyle w:val="Copy"/>
            </w:pPr>
            <w:r w:rsidRPr="00B62B10">
              <w:t>A2.3 Appliquer les concepts de la pensée politique lors de l'analyse des événements et des enjeux actuels</w:t>
            </w:r>
            <w:r w:rsidR="0081400B">
              <w:t xml:space="preserve"> </w:t>
            </w:r>
            <w:r w:rsidRPr="00B62B10">
              <w:t>concernant le Canada ou le reste du monde.</w:t>
            </w:r>
          </w:p>
        </w:tc>
      </w:tr>
    </w:tbl>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28443A6D" w14:textId="77777777" w:rsidTr="00CC12B7">
        <w:trPr>
          <w:trHeight w:val="441"/>
        </w:trPr>
        <w:tc>
          <w:tcPr>
            <w:tcW w:w="10800" w:type="dxa"/>
            <w:shd w:val="clear" w:color="auto" w:fill="54B948"/>
            <w:tcMar>
              <w:left w:w="259" w:type="dxa"/>
              <w:right w:w="115" w:type="dxa"/>
            </w:tcMar>
            <w:vAlign w:val="center"/>
          </w:tcPr>
          <w:p w14:paraId="1AC23A53" w14:textId="47B4D3AC" w:rsidR="006F26DC" w:rsidRPr="006F26DC" w:rsidRDefault="005460DA" w:rsidP="005460DA">
            <w:pPr>
              <w:pStyle w:val="ChartHeading"/>
              <w:rPr>
                <w:b w:val="0"/>
                <w:sz w:val="13"/>
                <w:szCs w:val="13"/>
              </w:rPr>
            </w:pPr>
            <w:r w:rsidRPr="005460DA">
              <w:rPr>
                <w:lang w:bidi="fr-CA"/>
              </w:rPr>
              <w:lastRenderedPageBreak/>
              <w:t>Liens avec le curriculum</w:t>
            </w:r>
            <w:r w:rsidRPr="005460DA">
              <w:t xml:space="preserve"> </w:t>
            </w:r>
            <w:r w:rsidR="006F26DC">
              <w:rPr>
                <w:b w:val="0"/>
              </w:rPr>
              <w:t>(</w:t>
            </w:r>
            <w:r>
              <w:rPr>
                <w:b w:val="0"/>
              </w:rPr>
              <w:t>suite</w:t>
            </w:r>
            <w:r w:rsidR="006F26DC">
              <w:rPr>
                <w:b w:val="0"/>
              </w:rPr>
              <w:t>)</w:t>
            </w:r>
          </w:p>
        </w:tc>
      </w:tr>
      <w:tr w:rsidR="006F26DC" w14:paraId="29129B31" w14:textId="77777777" w:rsidTr="00CC12B7">
        <w:trPr>
          <w:trHeight w:val="20"/>
        </w:trPr>
        <w:tc>
          <w:tcPr>
            <w:tcW w:w="10800" w:type="dxa"/>
            <w:shd w:val="clear" w:color="auto" w:fill="auto"/>
            <w:tcMar>
              <w:top w:w="173" w:type="dxa"/>
              <w:left w:w="259" w:type="dxa"/>
              <w:bottom w:w="173" w:type="dxa"/>
              <w:right w:w="115" w:type="dxa"/>
            </w:tcMar>
          </w:tcPr>
          <w:p w14:paraId="025DF965" w14:textId="77777777" w:rsidR="005460DA" w:rsidRPr="00B62B10" w:rsidRDefault="005460DA" w:rsidP="005460DA">
            <w:pPr>
              <w:pStyle w:val="Subhead"/>
            </w:pPr>
            <w:r w:rsidRPr="00B62B10">
              <w:t>Questions civiques et valeurs démocratiques</w:t>
            </w:r>
          </w:p>
          <w:p w14:paraId="6A355641" w14:textId="77777777" w:rsidR="005460DA" w:rsidRPr="00B62B10" w:rsidRDefault="005460DA" w:rsidP="005460DA">
            <w:pPr>
              <w:pStyle w:val="Copy"/>
            </w:pPr>
            <w:r w:rsidRPr="00B62B10">
              <w:t>B2.1 Identifier les partis politiques au Canada et de leur position sur l'échiquier politique, et expliquer comment les croyances et les valeurs qui les sous-tendent peuvent affecter leurs perspectives et leurs approches des questions d'importance civique.</w:t>
            </w:r>
          </w:p>
          <w:p w14:paraId="1B3AEF28" w14:textId="77777777" w:rsidR="005460DA" w:rsidRPr="00B62B10" w:rsidRDefault="005460DA" w:rsidP="005460DA">
            <w:pPr>
              <w:pStyle w:val="SpaceBetween"/>
              <w:rPr>
                <w:lang w:val="en-CA"/>
              </w:rPr>
            </w:pPr>
          </w:p>
          <w:p w14:paraId="3EF59F75" w14:textId="77777777" w:rsidR="005460DA" w:rsidRPr="00B62B10" w:rsidRDefault="005460DA" w:rsidP="005460DA">
            <w:pPr>
              <w:pStyle w:val="Subhead"/>
            </w:pPr>
            <w:r w:rsidRPr="00B62B10">
              <w:t>Engagement et action civique</w:t>
            </w:r>
          </w:p>
          <w:p w14:paraId="697ADA39" w14:textId="5D6278D9" w:rsidR="006F26DC" w:rsidRPr="00D552CC" w:rsidRDefault="005460DA" w:rsidP="006A24DF">
            <w:pPr>
              <w:pStyle w:val="Copy"/>
            </w:pPr>
            <w:r w:rsidRPr="00B62B10">
              <w:t>C2.1 Analyser les façons dont les différentes croyances, valeurs et perspectives sont représentées dans leurs communautés, et évaluer si tous les points de vue sont représentés ou sont appréciés de la même façon.</w:t>
            </w:r>
          </w:p>
        </w:tc>
      </w:tr>
    </w:tbl>
    <w:p w14:paraId="1832FC1C" w14:textId="77777777" w:rsidR="006F26DC" w:rsidRDefault="006F26DC">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5958CAE4" w14:textId="77777777" w:rsidTr="00CC12B7">
        <w:trPr>
          <w:trHeight w:val="441"/>
        </w:trPr>
        <w:tc>
          <w:tcPr>
            <w:tcW w:w="10800" w:type="dxa"/>
            <w:shd w:val="clear" w:color="auto" w:fill="54B948"/>
            <w:tcMar>
              <w:left w:w="259" w:type="dxa"/>
              <w:right w:w="115" w:type="dxa"/>
            </w:tcMar>
            <w:vAlign w:val="center"/>
          </w:tcPr>
          <w:p w14:paraId="209042A0" w14:textId="6E9623D2" w:rsidR="006F26DC" w:rsidRDefault="005460DA" w:rsidP="00CC12B7">
            <w:pPr>
              <w:pStyle w:val="ChartHeading"/>
              <w:rPr>
                <w:sz w:val="13"/>
                <w:szCs w:val="13"/>
              </w:rPr>
            </w:pPr>
            <w:r>
              <w:t>Question d'enquête</w:t>
            </w:r>
          </w:p>
        </w:tc>
      </w:tr>
      <w:tr w:rsidR="005460DA" w14:paraId="619FA94A" w14:textId="77777777" w:rsidTr="00CC12B7">
        <w:trPr>
          <w:trHeight w:val="20"/>
        </w:trPr>
        <w:tc>
          <w:tcPr>
            <w:tcW w:w="10800" w:type="dxa"/>
            <w:shd w:val="clear" w:color="auto" w:fill="auto"/>
            <w:tcMar>
              <w:top w:w="173" w:type="dxa"/>
              <w:left w:w="259" w:type="dxa"/>
              <w:bottom w:w="173" w:type="dxa"/>
              <w:right w:w="115" w:type="dxa"/>
            </w:tcMar>
          </w:tcPr>
          <w:p w14:paraId="3E6C73B5" w14:textId="05AE733B" w:rsidR="005460DA" w:rsidRPr="000A44BB" w:rsidRDefault="005460DA" w:rsidP="00CC12B7">
            <w:pPr>
              <w:pStyle w:val="Copy"/>
            </w:pPr>
            <w:r>
              <w:rPr>
                <w:color w:val="000000" w:themeColor="text1"/>
              </w:rPr>
              <w:t>Quels sont les domaines de responsabilités des divers paliers du gouvernement dans le système canadien de soins de santé, et quelles sont les limites de leurs responsabilités?</w:t>
            </w:r>
          </w:p>
        </w:tc>
      </w:tr>
    </w:tbl>
    <w:p w14:paraId="5305CCD7" w14:textId="77777777" w:rsidR="006F26DC" w:rsidRDefault="006F26DC">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7F684B83" w14:textId="77777777" w:rsidTr="00CC12B7">
        <w:trPr>
          <w:trHeight w:val="441"/>
        </w:trPr>
        <w:tc>
          <w:tcPr>
            <w:tcW w:w="10800" w:type="dxa"/>
            <w:tcBorders>
              <w:bottom w:val="single" w:sz="8" w:space="0" w:color="54B948"/>
            </w:tcBorders>
            <w:shd w:val="clear" w:color="auto" w:fill="54B948"/>
            <w:tcMar>
              <w:left w:w="259" w:type="dxa"/>
              <w:right w:w="115" w:type="dxa"/>
            </w:tcMar>
            <w:vAlign w:val="center"/>
          </w:tcPr>
          <w:p w14:paraId="04EC7C46" w14:textId="322A05E5" w:rsidR="006F26DC" w:rsidRDefault="005460DA" w:rsidP="00CC12B7">
            <w:pPr>
              <w:pStyle w:val="ChartHeading"/>
              <w:rPr>
                <w:sz w:val="13"/>
                <w:szCs w:val="13"/>
              </w:rPr>
            </w:pPr>
            <w:r>
              <w:t>Matériel</w:t>
            </w:r>
          </w:p>
        </w:tc>
      </w:tr>
      <w:tr w:rsidR="005460DA" w14:paraId="066E2FFE" w14:textId="77777777" w:rsidTr="00CC12B7">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1A1BCE71" w14:textId="59E5B7BF" w:rsidR="005460DA" w:rsidRPr="00591669" w:rsidRDefault="005460DA" w:rsidP="005460DA">
            <w:pPr>
              <w:pStyle w:val="Bullet"/>
              <w:rPr>
                <w:rFonts w:eastAsia="Times New Roman"/>
                <w:szCs w:val="22"/>
              </w:rPr>
            </w:pPr>
            <w:r>
              <w:t xml:space="preserve">Document « Deux vérités et un </w:t>
            </w:r>
            <w:proofErr w:type="gramStart"/>
            <w:r>
              <w:t>mensonge :</w:t>
            </w:r>
            <w:proofErr w:type="gramEnd"/>
            <w:r w:rsidR="0081400B">
              <w:t xml:space="preserve"> </w:t>
            </w:r>
            <w:r>
              <w:t xml:space="preserve">Édition soins de santé » (annexe A) </w:t>
            </w:r>
            <w:r>
              <w:br/>
              <w:t>Remarque : Découper les ensembles d’énoncés et en fournir un à chacune des trois équipes.</w:t>
            </w:r>
          </w:p>
          <w:p w14:paraId="37CB8AF6" w14:textId="65DEFAAF" w:rsidR="005460DA" w:rsidRPr="00591669" w:rsidRDefault="005460DA" w:rsidP="005460DA">
            <w:pPr>
              <w:pStyle w:val="Bullet"/>
              <w:rPr>
                <w:rFonts w:eastAsia="Times New Roman"/>
                <w:szCs w:val="22"/>
              </w:rPr>
            </w:pPr>
            <w:r>
              <w:t>Fiches de renseignements pour les tableaux vivants (annexe B), distribuer une fiche à chaque équipe.</w:t>
            </w:r>
          </w:p>
          <w:p w14:paraId="169EC4E7" w14:textId="3643F8F8" w:rsidR="005460DA" w:rsidRPr="00591669" w:rsidRDefault="005460DA" w:rsidP="005460DA">
            <w:pPr>
              <w:pStyle w:val="Bullet"/>
              <w:rPr>
                <w:rFonts w:eastAsia="Times New Roman"/>
                <w:szCs w:val="22"/>
              </w:rPr>
            </w:pPr>
            <w:r>
              <w:t>« Réaction des pairs aux tableaux vivants » (annexe C).</w:t>
            </w:r>
          </w:p>
          <w:p w14:paraId="57A23F96" w14:textId="68B3236C" w:rsidR="005460DA" w:rsidRPr="00AE2DB7" w:rsidRDefault="005460DA" w:rsidP="005460DA">
            <w:pPr>
              <w:pStyle w:val="Bullet"/>
            </w:pPr>
            <w:r>
              <w:t>Rubrique d’évaluation de la réflexion sur les tableaux vivants (annexe D) ou développer une rubrique en classe.</w:t>
            </w:r>
          </w:p>
        </w:tc>
      </w:tr>
    </w:tbl>
    <w:p w14:paraId="10BB8510" w14:textId="77777777" w:rsidR="006F26DC" w:rsidRDefault="006F26DC">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52"/>
        <w:gridCol w:w="3138"/>
      </w:tblGrid>
      <w:tr w:rsidR="005460DA" w:rsidRPr="00FC75BD" w14:paraId="74DD2102" w14:textId="77777777" w:rsidTr="005460DA">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05B6409C" w14:textId="77777777" w:rsidR="005460DA" w:rsidRPr="00FC75BD" w:rsidRDefault="005460DA" w:rsidP="002D21D7">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44F45C96" w14:textId="3BD95DF7" w:rsidR="005460DA" w:rsidRPr="00FC75BD" w:rsidRDefault="005460DA" w:rsidP="000C45ED">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3AF9DC63" w:rsidR="005460DA" w:rsidRPr="00FC75BD" w:rsidRDefault="005460DA" w:rsidP="000C45ED">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9AB810E" w:rsidR="005460DA" w:rsidRPr="00FC75BD" w:rsidRDefault="005460DA" w:rsidP="000C45ED">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4B350C" w:rsidRPr="00FC75BD" w14:paraId="07FBBBCC" w14:textId="77777777" w:rsidTr="00F1344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476B5654" w:rsidR="004B350C" w:rsidRPr="00C24C34" w:rsidRDefault="005460DA" w:rsidP="005A2DB2">
            <w:pPr>
              <w:pStyle w:val="SectionHeading"/>
              <w:rPr>
                <w:b w:val="0"/>
              </w:rPr>
            </w:pPr>
            <w:r w:rsidRPr="005460DA">
              <w:rPr>
                <w:lang w:bidi="fr-CA"/>
              </w:rPr>
              <w:t>MISE EN SITUATION</w:t>
            </w:r>
          </w:p>
        </w:tc>
      </w:tr>
      <w:tr w:rsidR="000A44BB" w:rsidRPr="004365A8" w14:paraId="284AB701" w14:textId="77777777" w:rsidTr="00F13448">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6E6082CA" w:rsidR="000A44BB" w:rsidRPr="00E80C32" w:rsidRDefault="000A44BB" w:rsidP="000C45ED">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147E3D1" w14:textId="77777777" w:rsidR="005460DA" w:rsidRPr="005460DA" w:rsidRDefault="005460DA" w:rsidP="005460DA">
            <w:pPr>
              <w:pStyle w:val="Subhead"/>
              <w:rPr>
                <w:lang w:bidi="fr-CA"/>
              </w:rPr>
            </w:pPr>
            <w:r w:rsidRPr="005460DA">
              <w:rPr>
                <w:lang w:bidi="fr-CA"/>
              </w:rPr>
              <w:t>Deux vérités et un mensonge</w:t>
            </w:r>
          </w:p>
          <w:p w14:paraId="31B54942" w14:textId="58ED1739" w:rsidR="00276BD7" w:rsidRPr="00DD2603" w:rsidRDefault="005460DA" w:rsidP="005460DA">
            <w:pPr>
              <w:pStyle w:val="Copy"/>
              <w:rPr>
                <w:lang w:bidi="fr-CA"/>
              </w:rPr>
            </w:pPr>
            <w:r w:rsidRPr="005460DA">
              <w:rPr>
                <w:lang w:bidi="fr-CA"/>
              </w:rPr>
              <w:t>Susciter l’intérêt des élèves pour le sujet de la leçon à l’aide du jeu « Deux vérités et un mensonge ».</w:t>
            </w:r>
            <w:r w:rsidR="0081400B">
              <w:rPr>
                <w:lang w:bidi="fr-CA"/>
              </w:rPr>
              <w:t xml:space="preserve"> </w:t>
            </w:r>
            <w:r w:rsidRPr="005460DA">
              <w:rPr>
                <w:lang w:bidi="fr-CA"/>
              </w:rPr>
              <w:t xml:space="preserve">Diviser la classe en trois équipes et distribuer un ensemble de trois énoncés sur les soins de santé (annexe A) à chaque équipe. </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0786776C" w:rsidR="000A44BB" w:rsidRPr="004365A8" w:rsidRDefault="000A44BB" w:rsidP="00CA0C50">
            <w:pPr>
              <w:pStyle w:val="Copy"/>
            </w:pPr>
          </w:p>
        </w:tc>
      </w:tr>
    </w:tbl>
    <w:p w14:paraId="0DE01A90" w14:textId="77777777" w:rsidR="00DD2603" w:rsidRDefault="00DD2603"/>
    <w:tbl>
      <w:tblPr>
        <w:tblStyle w:val="TableGrid"/>
        <w:tblW w:w="10784" w:type="dxa"/>
        <w:tblLayout w:type="fixed"/>
        <w:tblLook w:val="04A0" w:firstRow="1" w:lastRow="0" w:firstColumn="1" w:lastColumn="0" w:noHBand="0" w:noVBand="1"/>
      </w:tblPr>
      <w:tblGrid>
        <w:gridCol w:w="1094"/>
        <w:gridCol w:w="6552"/>
        <w:gridCol w:w="3138"/>
      </w:tblGrid>
      <w:tr w:rsidR="00DD2603" w:rsidRPr="00FC75BD" w14:paraId="411818F1" w14:textId="77777777" w:rsidTr="002D21D7">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753680E" w14:textId="77777777" w:rsidR="00DD2603" w:rsidRPr="00FC75BD" w:rsidRDefault="00DD2603" w:rsidP="002D21D7">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05CBCC2A" w14:textId="77777777" w:rsidR="00DD2603" w:rsidRPr="00FC75BD" w:rsidRDefault="00DD2603" w:rsidP="002D21D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6640A06" w14:textId="77777777" w:rsidR="00DD2603" w:rsidRPr="00FC75BD" w:rsidRDefault="00DD2603" w:rsidP="002D21D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6E16CCE" w14:textId="77777777" w:rsidR="00DD2603" w:rsidRPr="00FC75BD" w:rsidRDefault="00DD2603" w:rsidP="002D21D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DD2603" w:rsidRPr="00FC75BD" w14:paraId="0C7D74A9" w14:textId="77777777" w:rsidTr="002D21D7">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5481A400" w14:textId="69E1E818" w:rsidR="00DD2603" w:rsidRPr="00DD2603" w:rsidRDefault="00DD2603" w:rsidP="002D21D7">
            <w:pPr>
              <w:pStyle w:val="SectionHeading"/>
              <w:rPr>
                <w:b w:val="0"/>
              </w:rPr>
            </w:pPr>
            <w:r w:rsidRPr="005460DA">
              <w:rPr>
                <w:lang w:bidi="fr-CA"/>
              </w:rPr>
              <w:t>MISE EN SITUATION</w:t>
            </w:r>
            <w:r>
              <w:rPr>
                <w:b w:val="0"/>
                <w:lang w:bidi="fr-CA"/>
              </w:rPr>
              <w:t xml:space="preserve"> (suite)</w:t>
            </w:r>
          </w:p>
        </w:tc>
      </w:tr>
      <w:tr w:rsidR="00DD2603" w:rsidRPr="004365A8" w14:paraId="7B7F9E1E" w14:textId="77777777" w:rsidTr="00DD2603">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43F13702" w14:textId="77777777" w:rsidR="00DD2603" w:rsidRPr="00E80C32" w:rsidRDefault="00DD2603" w:rsidP="002D21D7">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264C05F" w14:textId="1A91E306" w:rsidR="00DD2603" w:rsidRPr="005460DA" w:rsidRDefault="00DD2603" w:rsidP="002D21D7">
            <w:pPr>
              <w:pStyle w:val="Copy"/>
              <w:rPr>
                <w:lang w:bidi="fr-CA"/>
              </w:rPr>
            </w:pPr>
            <w:r w:rsidRPr="005460DA">
              <w:rPr>
                <w:lang w:bidi="fr-CA"/>
              </w:rPr>
              <w:t>Demander aux élèves de lire l</w:t>
            </w:r>
            <w:r>
              <w:rPr>
                <w:lang w:bidi="fr-CA"/>
              </w:rPr>
              <w:t>eurs trois énoncés à la classe.</w:t>
            </w:r>
            <w:r w:rsidRPr="005460DA">
              <w:rPr>
                <w:lang w:bidi="fr-CA"/>
              </w:rPr>
              <w:t xml:space="preserve"> Demander à la classe de deviner lequel des trois énoncés est faux. </w:t>
            </w:r>
          </w:p>
          <w:p w14:paraId="1E34E0EB" w14:textId="77777777" w:rsidR="00DD2603" w:rsidRPr="006A24DF" w:rsidRDefault="00DD2603" w:rsidP="002D21D7">
            <w:pPr>
              <w:pStyle w:val="Copy"/>
              <w:rPr>
                <w:spacing w:val="-4"/>
              </w:rPr>
            </w:pPr>
            <w:r w:rsidRPr="005460DA">
              <w:rPr>
                <w:lang w:bidi="fr-CA"/>
              </w:rPr>
              <w:t>Terminer la mise en situation en précisant que le dossier des soins de santé est complexe et que l’activité d’aujourd’hui aidera les élèves à comprendre certaines questions de base concernant la gestion du système ainsi que les coûts et les avantages qui en découlent.</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6DA55A21" w14:textId="77777777" w:rsidR="00DD2603" w:rsidRPr="004365A8" w:rsidRDefault="00DD2603" w:rsidP="002D21D7">
            <w:pPr>
              <w:pStyle w:val="Copy"/>
            </w:pPr>
          </w:p>
        </w:tc>
      </w:tr>
      <w:tr w:rsidR="00DD2603" w:rsidRPr="004365A8" w14:paraId="496A2714" w14:textId="77777777" w:rsidTr="00DD2603">
        <w:trPr>
          <w:trHeight w:val="20"/>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5EDE9E4E" w14:textId="77777777" w:rsidR="00DD2603" w:rsidRDefault="00DD2603" w:rsidP="00CC12B7">
            <w:pPr>
              <w:pStyle w:val="CopyCentred"/>
            </w:pPr>
          </w:p>
        </w:tc>
        <w:tc>
          <w:tcPr>
            <w:tcW w:w="6552"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2ECBB07B" w14:textId="77777777" w:rsidR="00DD2603" w:rsidRPr="00591669" w:rsidRDefault="00DD2603" w:rsidP="00DD2603">
            <w:pPr>
              <w:pStyle w:val="Subhead"/>
              <w:rPr>
                <w:szCs w:val="22"/>
              </w:rPr>
            </w:pPr>
            <w:r>
              <w:t>Contexte d'apprentissage</w:t>
            </w:r>
          </w:p>
          <w:p w14:paraId="0695BAAD" w14:textId="77777777" w:rsidR="00DD2603" w:rsidRPr="00591669" w:rsidRDefault="00DD2603" w:rsidP="00DD2603">
            <w:pPr>
              <w:pStyle w:val="Copy"/>
              <w:rPr>
                <w:rFonts w:eastAsia="Times New Roman"/>
                <w:szCs w:val="22"/>
              </w:rPr>
            </w:pPr>
            <w:r>
              <w:t>Marc est un personnage qui ne cesse de se retrouver dans des situations financières difficiles. Utilisez le scénario ci-dessous pour offrir aux élèves un contexte d'apprentissage.</w:t>
            </w:r>
          </w:p>
          <w:p w14:paraId="32B669D0" w14:textId="7F4BDE1E" w:rsidR="00DD2603" w:rsidRPr="00591669" w:rsidRDefault="00DD2603" w:rsidP="00DD2603">
            <w:pPr>
              <w:pStyle w:val="Copy"/>
              <w:rPr>
                <w:rFonts w:eastAsia="Times New Roman"/>
                <w:szCs w:val="22"/>
              </w:rPr>
            </w:pPr>
            <w:r>
              <w:t>Marc fait une chute et n’arrive pas à se relever!</w:t>
            </w:r>
            <w:r w:rsidR="0081400B">
              <w:t xml:space="preserve"> </w:t>
            </w:r>
            <w:r>
              <w:t>Il est en vacances à l’extérieur du Canada et n’a pas d’assurance voyage couvrant les soins de santé.</w:t>
            </w:r>
            <w:r w:rsidR="0081400B">
              <w:t xml:space="preserve"> </w:t>
            </w:r>
            <w:r>
              <w:t>Il appelle les services d’urgence et on le transporte à l’hôpital en ambulance.</w:t>
            </w:r>
            <w:r w:rsidR="0081400B">
              <w:t xml:space="preserve"> </w:t>
            </w:r>
            <w:r>
              <w:t>Il passe des examens; on le garde en observation pour une journée, puis il obtient son congé.</w:t>
            </w:r>
            <w:r w:rsidR="0081400B">
              <w:t xml:space="preserve"> </w:t>
            </w:r>
            <w:r>
              <w:t xml:space="preserve">Marc reçoit une facture d’environ 6 000 $ qui couvre les frais </w:t>
            </w:r>
            <w:proofErr w:type="gramStart"/>
            <w:r>
              <w:t>suivants :</w:t>
            </w:r>
            <w:proofErr w:type="gramEnd"/>
          </w:p>
          <w:p w14:paraId="1B06204A" w14:textId="05728775" w:rsidR="00DD2603" w:rsidRPr="00591669" w:rsidRDefault="00DD2603" w:rsidP="00DD2603">
            <w:pPr>
              <w:pStyle w:val="Bullet"/>
              <w:rPr>
                <w:rFonts w:eastAsia="Times New Roman"/>
                <w:szCs w:val="22"/>
              </w:rPr>
            </w:pPr>
            <w:r>
              <w:t>ambulance 540 $</w:t>
            </w:r>
          </w:p>
          <w:p w14:paraId="5511748C" w14:textId="15C3403D" w:rsidR="00DD2603" w:rsidRPr="00591669" w:rsidRDefault="00DD2603" w:rsidP="00DD2603">
            <w:pPr>
              <w:pStyle w:val="Bullet"/>
              <w:rPr>
                <w:rFonts w:eastAsia="Times New Roman"/>
                <w:szCs w:val="22"/>
              </w:rPr>
            </w:pPr>
            <w:r>
              <w:t xml:space="preserve">visite à l’urgence 715 $ </w:t>
            </w:r>
          </w:p>
          <w:p w14:paraId="19B10B82" w14:textId="7E84287E" w:rsidR="00DD2603" w:rsidRPr="00591669" w:rsidRDefault="00DD2603" w:rsidP="00DD2603">
            <w:pPr>
              <w:pStyle w:val="Bullet"/>
              <w:rPr>
                <w:rFonts w:eastAsia="Times New Roman"/>
                <w:szCs w:val="22"/>
              </w:rPr>
            </w:pPr>
            <w:r>
              <w:t>examen d’imagerie par résonance magnétique 1 750 $</w:t>
            </w:r>
          </w:p>
          <w:p w14:paraId="38133C3D" w14:textId="2F125CCA" w:rsidR="00DD2603" w:rsidRPr="00591669" w:rsidRDefault="00DD2603" w:rsidP="00DD2603">
            <w:pPr>
              <w:pStyle w:val="Bullet"/>
              <w:rPr>
                <w:rFonts w:eastAsia="Times New Roman"/>
                <w:szCs w:val="22"/>
              </w:rPr>
            </w:pPr>
            <w:r>
              <w:t>séjour d’une journée à l’hôpital 3 055 $</w:t>
            </w:r>
          </w:p>
          <w:p w14:paraId="1D6C0BAD" w14:textId="4DC719E9" w:rsidR="00DD2603" w:rsidRPr="002E441B" w:rsidRDefault="00DD2603" w:rsidP="00DD2603">
            <w:pPr>
              <w:pStyle w:val="Copy"/>
            </w:pPr>
            <w:r>
              <w:t>Marc n’avait pas prévu des vacances aussi coûteuses.</w:t>
            </w:r>
            <w:r w:rsidR="0081400B">
              <w:t xml:space="preserve"> </w:t>
            </w:r>
            <w:r>
              <w:t>Qu’aurait-il dû faire?</w:t>
            </w:r>
            <w:r w:rsidR="0081400B">
              <w:t xml:space="preserve"> </w:t>
            </w:r>
            <w:r>
              <w:t>Les choses se seraient-elles déroulées de la même façon si son accident était survenu chez lui, en Ontario?</w:t>
            </w:r>
          </w:p>
        </w:tc>
        <w:tc>
          <w:tcPr>
            <w:tcW w:w="3138"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5508B08E" w14:textId="63BB5D48" w:rsidR="00DD2603" w:rsidRPr="00110B8E" w:rsidRDefault="00DD2603" w:rsidP="00CC12B7">
            <w:pPr>
              <w:pStyle w:val="Copy"/>
            </w:pPr>
          </w:p>
        </w:tc>
      </w:tr>
    </w:tbl>
    <w:p w14:paraId="7F4F275B" w14:textId="5585ECCA" w:rsidR="006541A4" w:rsidRDefault="006541A4" w:rsidP="00A262BC">
      <w:pPr>
        <w:pStyle w:val="SpaceBetween"/>
      </w:pPr>
    </w:p>
    <w:p w14:paraId="3AB6C458" w14:textId="77777777" w:rsidR="00DD2603" w:rsidRDefault="00DD2603">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DD2603" w:rsidRPr="00FC75BD" w14:paraId="1D2F533D" w14:textId="77777777" w:rsidTr="002D21D7">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109746A7" w14:textId="77777777" w:rsidR="00DD2603" w:rsidRPr="00FC75BD" w:rsidRDefault="00DD2603" w:rsidP="002D21D7">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167E309D" w14:textId="77777777" w:rsidR="00DD2603" w:rsidRPr="00FC75BD" w:rsidRDefault="00DD2603" w:rsidP="002D21D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21BB681" w14:textId="77777777" w:rsidR="00DD2603" w:rsidRPr="00FC75BD" w:rsidRDefault="00DD2603" w:rsidP="002D21D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C352091" w14:textId="77777777" w:rsidR="00DD2603" w:rsidRPr="00FC75BD" w:rsidRDefault="00DD2603" w:rsidP="002D21D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DD2603" w:rsidRPr="00FC75BD" w14:paraId="0D8B1360" w14:textId="77777777" w:rsidTr="002D21D7">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5048A266" w14:textId="77777777" w:rsidR="00DD2603" w:rsidRPr="00812594" w:rsidRDefault="00DD2603" w:rsidP="002D21D7">
            <w:pPr>
              <w:pStyle w:val="SectionHeading"/>
              <w:rPr>
                <w:b w:val="0"/>
              </w:rPr>
            </w:pPr>
            <w:r>
              <w:t>ACTION</w:t>
            </w:r>
          </w:p>
        </w:tc>
      </w:tr>
      <w:tr w:rsidR="00DD2603" w:rsidRPr="004365A8" w14:paraId="5D4E6730" w14:textId="77777777" w:rsidTr="002D21D7">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2B730811" w14:textId="77777777" w:rsidR="00DD2603" w:rsidRPr="00E80C32" w:rsidRDefault="00DD2603" w:rsidP="002D21D7">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61FDC50" w14:textId="77777777" w:rsidR="00DD2603" w:rsidRPr="00DD2603" w:rsidRDefault="00DD2603" w:rsidP="00DD2603">
            <w:pPr>
              <w:pStyle w:val="Subhead"/>
              <w:rPr>
                <w:lang w:bidi="fr-CA"/>
              </w:rPr>
            </w:pPr>
            <w:r w:rsidRPr="00DD2603">
              <w:rPr>
                <w:lang w:bidi="fr-CA"/>
              </w:rPr>
              <w:t>Tableau vivant</w:t>
            </w:r>
          </w:p>
          <w:p w14:paraId="1C139FD1" w14:textId="77777777" w:rsidR="00DD2603" w:rsidRPr="00DD2603" w:rsidRDefault="00DD2603" w:rsidP="00DD2603">
            <w:pPr>
              <w:pStyle w:val="Copy"/>
              <w:rPr>
                <w:lang w:bidi="fr-CA"/>
              </w:rPr>
            </w:pPr>
            <w:r w:rsidRPr="00DD2603">
              <w:rPr>
                <w:lang w:bidi="fr-CA"/>
              </w:rPr>
              <w:t>Si les élèves n’ont jamais eu recours au tableau vivant comme forme d’expression, prendre quelques minutes pour en discuter avec eux.</w:t>
            </w:r>
          </w:p>
          <w:p w14:paraId="37E6DD9B" w14:textId="674F8836" w:rsidR="00DD2603" w:rsidRPr="00DD2603" w:rsidRDefault="00DD2603" w:rsidP="00DD2603">
            <w:pPr>
              <w:pStyle w:val="Copy"/>
              <w:rPr>
                <w:lang w:bidi="fr-CA"/>
              </w:rPr>
            </w:pPr>
            <w:r w:rsidRPr="00DD2603">
              <w:rPr>
                <w:lang w:bidi="fr-CA"/>
              </w:rPr>
              <w:t>Expliquer aux élèves que le tableau vivant est une forme d’art dramatique dans laquelle on crée un « portrait » figé.</w:t>
            </w:r>
            <w:r w:rsidR="0081400B">
              <w:rPr>
                <w:lang w:bidi="fr-CA"/>
              </w:rPr>
              <w:t xml:space="preserve"> </w:t>
            </w:r>
            <w:r w:rsidRPr="00DD2603">
              <w:rPr>
                <w:lang w:bidi="fr-CA"/>
              </w:rPr>
              <w:t>Comparer cette forme d’art à une photo, qui est essentiellement une scène</w:t>
            </w:r>
            <w:r w:rsidR="0081400B">
              <w:rPr>
                <w:lang w:bidi="fr-CA"/>
              </w:rPr>
              <w:t xml:space="preserve"> </w:t>
            </w:r>
            <w:r w:rsidRPr="00DD2603">
              <w:rPr>
                <w:lang w:bidi="fr-CA"/>
              </w:rPr>
              <w:t>figée.</w:t>
            </w:r>
            <w:r w:rsidR="0081400B">
              <w:rPr>
                <w:lang w:bidi="fr-CA"/>
              </w:rPr>
              <w:t xml:space="preserve"> </w:t>
            </w:r>
            <w:r w:rsidRPr="00DD2603">
              <w:rPr>
                <w:lang w:bidi="fr-CA"/>
              </w:rPr>
              <w:t>Demander aux élèves de donner des exemples de façons dont les gens peuvent exprimer des idées, des émotions et des valeurs, et véhiculer d’autres types d’information, simplement en adoptant certaines postures et expressions faciales, et en utilisant des accessoires.</w:t>
            </w:r>
            <w:r w:rsidR="0081400B">
              <w:rPr>
                <w:lang w:bidi="fr-CA"/>
              </w:rPr>
              <w:t xml:space="preserve"> </w:t>
            </w:r>
            <w:r w:rsidRPr="00DD2603">
              <w:rPr>
                <w:lang w:bidi="fr-CA"/>
              </w:rPr>
              <w:t>Montrer des exemples en faisant une démonstration ou demander à trois ou quatre élèves de créer une « scène figée » (il pourrait s’agir d’un moment figé montrant trois personnes assistant à un match de football alors que leur équipe tire de l’arrière).</w:t>
            </w:r>
          </w:p>
          <w:p w14:paraId="2ED0647E" w14:textId="77777777" w:rsidR="00DD2603" w:rsidRPr="00DD2603" w:rsidRDefault="00DD2603" w:rsidP="00DD2603">
            <w:pPr>
              <w:pStyle w:val="Copy"/>
              <w:rPr>
                <w:lang w:bidi="fr-CA"/>
              </w:rPr>
            </w:pPr>
            <w:r w:rsidRPr="00DD2603">
              <w:rPr>
                <w:lang w:bidi="fr-CA"/>
              </w:rPr>
              <w:t xml:space="preserve">Diviser la classe en trois équipes et expliquer que chaque équipe devra présenter un tableau vivant pour illustrer la façon dont l’argent est dépensé dans le système de santé au Canada. </w:t>
            </w:r>
          </w:p>
          <w:p w14:paraId="0BABFFCE" w14:textId="5C22BA9D" w:rsidR="00DD2603" w:rsidRPr="00DD2603" w:rsidRDefault="00DD2603" w:rsidP="00DD2603">
            <w:pPr>
              <w:pStyle w:val="Copy"/>
              <w:rPr>
                <w:lang w:bidi="fr-CA"/>
              </w:rPr>
            </w:pPr>
            <w:r w:rsidRPr="00DD2603">
              <w:rPr>
                <w:lang w:bidi="fr-CA"/>
              </w:rPr>
              <w:t>Expliquer que chaque équipe recevra une fiche de renseignements et aura alors 15 minutes pour la lire et créer un tableau vivant de trois ou quatre scènes pour transmettre les renseignements pertinents</w:t>
            </w:r>
            <w:r w:rsidR="0081400B">
              <w:rPr>
                <w:lang w:bidi="fr-CA"/>
              </w:rPr>
              <w:t xml:space="preserve"> </w:t>
            </w:r>
            <w:r w:rsidRPr="00DD2603">
              <w:rPr>
                <w:lang w:bidi="fr-CA"/>
              </w:rPr>
              <w:t>figurant sur leur fiche.</w:t>
            </w:r>
          </w:p>
          <w:p w14:paraId="608146FE" w14:textId="77777777" w:rsidR="00DD2603" w:rsidRPr="00DD2603" w:rsidRDefault="00DD2603" w:rsidP="00DD2603">
            <w:pPr>
              <w:pStyle w:val="Copy"/>
              <w:rPr>
                <w:lang w:bidi="fr-CA"/>
              </w:rPr>
            </w:pPr>
            <w:r w:rsidRPr="00DD2603">
              <w:rPr>
                <w:lang w:bidi="fr-CA"/>
              </w:rPr>
              <w:t xml:space="preserve">Expliquer aux élèves qu’ils devront passer d’une scène à l’autre en sonnant une cloche ou en éteignant et en rallumant les lumières pour marquer le passage. </w:t>
            </w:r>
          </w:p>
          <w:p w14:paraId="0729F8F3" w14:textId="7BAB90A5" w:rsidR="00DD2603" w:rsidRDefault="00DD2603" w:rsidP="002D21D7">
            <w:pPr>
              <w:pStyle w:val="Copy"/>
              <w:rPr>
                <w:lang w:bidi="fr-CA"/>
              </w:rPr>
            </w:pPr>
            <w:r w:rsidRPr="00DD2603">
              <w:rPr>
                <w:lang w:bidi="fr-CA"/>
              </w:rPr>
              <w:t>Insister sur le fait que chaque personne de l’équipe doit participer à au moins une des scènes.</w:t>
            </w:r>
            <w:r w:rsidR="0081400B">
              <w:rPr>
                <w:lang w:bidi="fr-CA"/>
              </w:rPr>
              <w:t xml:space="preserve"> </w:t>
            </w:r>
            <w:r w:rsidRPr="00DD2603">
              <w:rPr>
                <w:lang w:bidi="fr-CA"/>
              </w:rPr>
              <w:t xml:space="preserve">Indiquer aussi à chaque équipe de nommer un narrateur qui décrira </w:t>
            </w:r>
            <w:r w:rsidRPr="00DD2603">
              <w:rPr>
                <w:lang w:bidi="fr-CA"/>
              </w:rPr>
              <w:br/>
              <w:t>les scènes à la classe.</w:t>
            </w:r>
            <w:r w:rsidR="0081400B">
              <w:rPr>
                <w:lang w:bidi="fr-CA"/>
              </w:rPr>
              <w:t xml:space="preserve"> </w:t>
            </w:r>
            <w:r w:rsidRPr="00DD2603">
              <w:rPr>
                <w:lang w:bidi="fr-CA"/>
              </w:rPr>
              <w:t xml:space="preserve">Pendant que les équipes présentent leur tableau vivant, les autres élèves doivent prendre des notes dans le document « Réaction des pairs aux tableaux vivants » (annexe C). </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2D84982" w14:textId="77777777" w:rsidR="00DD2603" w:rsidRPr="00591669" w:rsidRDefault="00DD2603" w:rsidP="00DD2603">
            <w:pPr>
              <w:pStyle w:val="Copy"/>
              <w:rPr>
                <w:rFonts w:eastAsia="Times New Roman"/>
                <w:szCs w:val="22"/>
              </w:rPr>
            </w:pPr>
            <w:proofErr w:type="gramStart"/>
            <w:r>
              <w:t>Recueillir :</w:t>
            </w:r>
            <w:proofErr w:type="gramEnd"/>
            <w:r>
              <w:t xml:space="preserve"> Réaction des pairs aux tableaux vivants (annexe C)</w:t>
            </w:r>
          </w:p>
          <w:p w14:paraId="6B4F53CA" w14:textId="14A3BE99" w:rsidR="00DD2603" w:rsidRPr="00DD2603" w:rsidRDefault="00DD2603" w:rsidP="00DD2603">
            <w:pPr>
              <w:pStyle w:val="Copy"/>
              <w:rPr>
                <w:rFonts w:eastAsia="Times New Roman"/>
                <w:szCs w:val="22"/>
              </w:rPr>
            </w:pPr>
            <w:proofErr w:type="gramStart"/>
            <w:r>
              <w:t>Utiliser :</w:t>
            </w:r>
            <w:proofErr w:type="gramEnd"/>
            <w:r>
              <w:t xml:space="preserve"> Rubrique d’évaluation de la réflexion sur les tableaux vivants (annexe D).</w:t>
            </w:r>
          </w:p>
        </w:tc>
      </w:tr>
    </w:tbl>
    <w:p w14:paraId="0DD9E3B1" w14:textId="76767D6D" w:rsidR="006541A4" w:rsidRDefault="006541A4">
      <w:pPr>
        <w:rPr>
          <w:rFonts w:ascii="Verdana" w:hAnsi="Verdana" w:cs="Arial"/>
          <w:sz w:val="14"/>
          <w:szCs w:val="14"/>
        </w:rPr>
      </w:pPr>
      <w:r>
        <w:br w:type="page"/>
      </w:r>
    </w:p>
    <w:p w14:paraId="6A2CD8CC" w14:textId="17B3861B" w:rsidR="00E90EB1" w:rsidRDefault="00E90EB1" w:rsidP="00A262BC">
      <w:pPr>
        <w:pStyle w:val="SpaceBetween"/>
      </w:pP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5460DA" w:rsidRPr="00FC75BD" w14:paraId="42510EA2" w14:textId="77777777" w:rsidTr="005460DA">
        <w:trPr>
          <w:gridBefore w:val="1"/>
          <w:wBefore w:w="10" w:type="dxa"/>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1649F1C4" w14:textId="77777777" w:rsidR="005460DA" w:rsidRPr="00FC75BD" w:rsidRDefault="005460DA" w:rsidP="002D21D7">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7BBDAEB5" w14:textId="2DCCAE37" w:rsidR="005460DA" w:rsidRPr="00FC75BD" w:rsidRDefault="005460DA" w:rsidP="00CC12B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6E44B51" w14:textId="778FA147" w:rsidR="005460DA" w:rsidRPr="00FC75BD" w:rsidRDefault="005460DA" w:rsidP="00CC12B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F2A3C1D" w14:textId="7B44E37C" w:rsidR="005460DA" w:rsidRPr="00FC75BD" w:rsidRDefault="005460DA" w:rsidP="00CC12B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E90EB1" w:rsidRPr="00FC75BD" w14:paraId="352C1D51" w14:textId="77777777" w:rsidTr="00E90EB1">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77528E5A" w14:textId="3B16D2E1" w:rsidR="00E90EB1" w:rsidRPr="00153221" w:rsidRDefault="00DD2603" w:rsidP="00CC12B7">
            <w:pPr>
              <w:pStyle w:val="SectionHeading"/>
              <w:rPr>
                <w:b w:val="0"/>
              </w:rPr>
            </w:pPr>
            <w:r>
              <w:t>COMPTE RENDU ET CONSOLIDATION</w:t>
            </w:r>
          </w:p>
        </w:tc>
      </w:tr>
      <w:tr w:rsidR="003F4E65" w:rsidRPr="004365A8" w14:paraId="51F20C4E" w14:textId="77777777" w:rsidTr="00E90EB1">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786D6FA2" w14:textId="312A1D35" w:rsidR="003F4E65" w:rsidRPr="00E80C32" w:rsidRDefault="003F4E65" w:rsidP="00CC12B7">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BF2D96E" w14:textId="77777777" w:rsidR="00DD2603" w:rsidRPr="00DD2603" w:rsidRDefault="00DD2603" w:rsidP="00DD2603">
            <w:pPr>
              <w:pStyle w:val="Copy"/>
              <w:rPr>
                <w:lang w:bidi="fr-CA"/>
              </w:rPr>
            </w:pPr>
            <w:r w:rsidRPr="00DD2603">
              <w:rPr>
                <w:lang w:bidi="fr-CA"/>
              </w:rPr>
              <w:t xml:space="preserve">Pour résumer la leçon, susciter une discussion en posant les questions </w:t>
            </w:r>
            <w:proofErr w:type="gramStart"/>
            <w:r w:rsidRPr="00DD2603">
              <w:rPr>
                <w:lang w:bidi="fr-CA"/>
              </w:rPr>
              <w:t>suivantes :</w:t>
            </w:r>
            <w:proofErr w:type="gramEnd"/>
          </w:p>
          <w:p w14:paraId="2E8C464D" w14:textId="439248C2" w:rsidR="00DD2603" w:rsidRPr="00DD2603" w:rsidRDefault="00DD2603" w:rsidP="00DD2603">
            <w:pPr>
              <w:pStyle w:val="NumberedList"/>
              <w:rPr>
                <w:lang w:bidi="fr-CA"/>
              </w:rPr>
            </w:pPr>
            <w:r w:rsidRPr="00DD2603">
              <w:rPr>
                <w:lang w:bidi="fr-CA"/>
              </w:rPr>
              <w:t>À votre avis, quels sont les ordres de gouvernement qui devraient intervenir dans les soins de santé?</w:t>
            </w:r>
            <w:r w:rsidR="0081400B">
              <w:rPr>
                <w:lang w:bidi="fr-CA"/>
              </w:rPr>
              <w:t xml:space="preserve"> </w:t>
            </w:r>
            <w:r w:rsidRPr="00DD2603">
              <w:rPr>
                <w:lang w:bidi="fr-CA"/>
              </w:rPr>
              <w:t xml:space="preserve">Comment et pourquoi? </w:t>
            </w:r>
          </w:p>
          <w:p w14:paraId="64660E72" w14:textId="39A22AED" w:rsidR="00DD2603" w:rsidRPr="00DD2603" w:rsidRDefault="00DD2603" w:rsidP="00DD2603">
            <w:pPr>
              <w:pStyle w:val="NumberedList"/>
              <w:rPr>
                <w:lang w:bidi="fr-CA"/>
              </w:rPr>
            </w:pPr>
            <w:r w:rsidRPr="00DD2603">
              <w:rPr>
                <w:lang w:bidi="fr-CA"/>
              </w:rPr>
              <w:t>Quels groupes de</w:t>
            </w:r>
            <w:r>
              <w:rPr>
                <w:lang w:bidi="fr-CA"/>
              </w:rPr>
              <w:t xml:space="preserve"> la société ont le plus besoin </w:t>
            </w:r>
            <w:r w:rsidRPr="00DD2603">
              <w:rPr>
                <w:lang w:bidi="fr-CA"/>
              </w:rPr>
              <w:t>de soins de santé?</w:t>
            </w:r>
          </w:p>
          <w:p w14:paraId="05491BE4" w14:textId="51E8BAF0" w:rsidR="00DD2603" w:rsidRPr="00DD2603" w:rsidRDefault="00DD2603" w:rsidP="00DD2603">
            <w:pPr>
              <w:pStyle w:val="NumberedList"/>
              <w:rPr>
                <w:lang w:bidi="fr-CA"/>
              </w:rPr>
            </w:pPr>
            <w:r w:rsidRPr="00DD2603">
              <w:rPr>
                <w:lang w:bidi="fr-CA"/>
              </w:rPr>
              <w:t>Y a-t-il des frais médicaux qui ne sont pas couverts par notre système de soins de santé?</w:t>
            </w:r>
          </w:p>
          <w:p w14:paraId="2F3722FA" w14:textId="77777777" w:rsidR="00DD2603" w:rsidRDefault="00DD2603" w:rsidP="00DD2603">
            <w:pPr>
              <w:pStyle w:val="NumberedList"/>
              <w:rPr>
                <w:lang w:bidi="fr-CA"/>
              </w:rPr>
            </w:pPr>
            <w:r w:rsidRPr="00DD2603">
              <w:rPr>
                <w:lang w:bidi="fr-CA"/>
              </w:rPr>
              <w:t>Que peut-on faire pour se protéger contre les frais suivants?</w:t>
            </w:r>
          </w:p>
          <w:p w14:paraId="084B8569" w14:textId="52A26656" w:rsidR="00DD2603" w:rsidRDefault="00DD2603" w:rsidP="00DD2603">
            <w:pPr>
              <w:pStyle w:val="Bullet"/>
              <w:ind w:left="403"/>
              <w:rPr>
                <w:lang w:bidi="fr-CA"/>
              </w:rPr>
            </w:pPr>
            <w:r w:rsidRPr="00DD2603">
              <w:rPr>
                <w:lang w:bidi="fr-CA"/>
              </w:rPr>
              <w:t xml:space="preserve">Les frais médicaux non couverts par </w:t>
            </w:r>
            <w:r>
              <w:rPr>
                <w:lang w:bidi="fr-CA"/>
              </w:rPr>
              <w:t>notre système de soins de santé.</w:t>
            </w:r>
          </w:p>
          <w:p w14:paraId="60BFBA31" w14:textId="3B3CE36F" w:rsidR="00DD2603" w:rsidRPr="00DD2603" w:rsidRDefault="00DD2603" w:rsidP="00DD2603">
            <w:pPr>
              <w:pStyle w:val="Bullet"/>
              <w:ind w:left="403"/>
              <w:rPr>
                <w:lang w:bidi="fr-CA"/>
              </w:rPr>
            </w:pPr>
            <w:r w:rsidRPr="00DD2603">
              <w:rPr>
                <w:lang w:bidi="fr-CA"/>
              </w:rPr>
              <w:t>Les frais médicaux imprévus lorsqu’on voyage à l’étranger.</w:t>
            </w:r>
          </w:p>
          <w:p w14:paraId="4C3EC820" w14:textId="77777777" w:rsidR="00DD2603" w:rsidRDefault="00DD2603" w:rsidP="00DD2603">
            <w:pPr>
              <w:pStyle w:val="NumberedList"/>
              <w:rPr>
                <w:lang w:bidi="fr-CA"/>
              </w:rPr>
            </w:pPr>
            <w:r w:rsidRPr="00DD2603">
              <w:rPr>
                <w:lang w:bidi="fr-CA"/>
              </w:rPr>
              <w:t>Il y a beaucoup de discussions su</w:t>
            </w:r>
            <w:r>
              <w:rPr>
                <w:lang w:bidi="fr-CA"/>
              </w:rPr>
              <w:t>r la mise en œuvre d’un système</w:t>
            </w:r>
            <w:r w:rsidRPr="00DD2603">
              <w:rPr>
                <w:lang w:bidi="fr-CA"/>
              </w:rPr>
              <w:t xml:space="preserve"> de soins de santé à deux vitesses.</w:t>
            </w:r>
          </w:p>
          <w:p w14:paraId="4851FCF9" w14:textId="1F905320" w:rsidR="00DD2603" w:rsidRDefault="00DD2603" w:rsidP="00DD2603">
            <w:pPr>
              <w:pStyle w:val="Bullet"/>
              <w:ind w:left="403"/>
              <w:rPr>
                <w:lang w:bidi="fr-CA"/>
              </w:rPr>
            </w:pPr>
            <w:r w:rsidRPr="00DD2603">
              <w:rPr>
                <w:lang w:bidi="fr-CA"/>
              </w:rPr>
              <w:t>Quelles seraient les répercussions d’un système à deux vitesses sur la société canadienne et sur</w:t>
            </w:r>
            <w:r>
              <w:rPr>
                <w:lang w:bidi="fr-CA"/>
              </w:rPr>
              <w:t xml:space="preserve"> l’industrie des soins de santé?</w:t>
            </w:r>
          </w:p>
          <w:p w14:paraId="2FEAE572" w14:textId="173CD367" w:rsidR="00DD2603" w:rsidRDefault="00DD2603" w:rsidP="00DD2603">
            <w:pPr>
              <w:pStyle w:val="Bullet"/>
              <w:ind w:left="403"/>
              <w:rPr>
                <w:lang w:bidi="fr-CA"/>
              </w:rPr>
            </w:pPr>
            <w:r w:rsidRPr="00DD2603">
              <w:rPr>
                <w:lang w:bidi="fr-CA"/>
              </w:rPr>
              <w:t>Quels groupes de la société seraient les gagnants et les perdants d’un système à deux vitesses?</w:t>
            </w:r>
          </w:p>
          <w:p w14:paraId="39C75A50" w14:textId="02C9EAAE" w:rsidR="00DD2603" w:rsidRPr="00DD2603" w:rsidRDefault="00DD2603" w:rsidP="00DD2603">
            <w:pPr>
              <w:pStyle w:val="Bullet"/>
              <w:ind w:left="403"/>
              <w:rPr>
                <w:lang w:bidi="fr-CA"/>
              </w:rPr>
            </w:pPr>
            <w:r w:rsidRPr="00DD2603">
              <w:rPr>
                <w:lang w:bidi="fr-CA"/>
              </w:rPr>
              <w:t xml:space="preserve">Selon vous, les partis politiques du Canada voteraient-ils pour ou contre la mise en œuvre d’un système </w:t>
            </w:r>
            <w:r>
              <w:rPr>
                <w:lang w:bidi="fr-CA"/>
              </w:rPr>
              <w:t xml:space="preserve">à deux vitesses? </w:t>
            </w:r>
            <w:r w:rsidRPr="00DD2603">
              <w:rPr>
                <w:lang w:bidi="fr-CA"/>
              </w:rPr>
              <w:t>Pourquoi?</w:t>
            </w:r>
          </w:p>
          <w:p w14:paraId="00DD2E36" w14:textId="4AD9060D" w:rsidR="003F4E65" w:rsidRPr="00A262BC" w:rsidRDefault="00DD2603" w:rsidP="00DD2603">
            <w:pPr>
              <w:pStyle w:val="Copy"/>
              <w:rPr>
                <w:lang w:bidi="fr-CA"/>
              </w:rPr>
            </w:pPr>
            <w:r w:rsidRPr="00DD2603">
              <w:rPr>
                <w:lang w:bidi="fr-CA"/>
              </w:rPr>
              <w:t>Le système de soins de santé des États-Unis fait actuellement l’objet d’une réforme dans le cadre du programme Obamacare (Patient Protection and Affordable Care Act). Cette réforme a pour but de permettre à plus d’Américains d’accéder à l’assurance maladie, et de fournir des régimes d’assurance maladie plus abordables et un niveau de soins de santé attendu. D’après vous, comment le système de soins de santé du Canada se compare-t-il avec le nouveau système des États-Unis?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40427E3F" w14:textId="22A880AF" w:rsidR="003F4E65" w:rsidRPr="00E90EB1" w:rsidRDefault="003F4E65" w:rsidP="00CC12B7">
            <w:pPr>
              <w:pStyle w:val="Copy"/>
              <w:rPr>
                <w:lang w:val="en-US"/>
              </w:rPr>
            </w:pPr>
          </w:p>
        </w:tc>
      </w:tr>
    </w:tbl>
    <w:p w14:paraId="0445AB6F" w14:textId="0C62C00A" w:rsidR="00A006EC" w:rsidRDefault="00A006EC" w:rsidP="00A262BC">
      <w:pPr>
        <w:pStyle w:val="SpaceBetween"/>
        <w:sectPr w:rsidR="00A006EC"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14:paraId="6ED7C8A0" w14:textId="77777777" w:rsidTr="003F4E65">
        <w:trPr>
          <w:trHeight w:val="720"/>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0AA80B6C" w:rsidR="00912080" w:rsidRPr="00C62D0E" w:rsidRDefault="00332210" w:rsidP="00847E16">
            <w:pPr>
              <w:pStyle w:val="AppendixName"/>
            </w:pPr>
            <w:r w:rsidRPr="00332210">
              <w:rPr>
                <w:lang w:bidi="fr-CA"/>
              </w:rPr>
              <w:lastRenderedPageBreak/>
              <w:t>Deux vérités</w:t>
            </w:r>
            <w:r>
              <w:rPr>
                <w:lang w:bidi="fr-CA"/>
              </w:rPr>
              <w:t xml:space="preserve"> et un </w:t>
            </w:r>
            <w:proofErr w:type="gramStart"/>
            <w:r>
              <w:rPr>
                <w:lang w:bidi="fr-CA"/>
              </w:rPr>
              <w:t>mensonge :</w:t>
            </w:r>
            <w:proofErr w:type="gramEnd"/>
            <w:r>
              <w:rPr>
                <w:lang w:bidi="fr-CA"/>
              </w:rPr>
              <w:t xml:space="preserve"> </w:t>
            </w:r>
            <w:r w:rsidRPr="00332210">
              <w:rPr>
                <w:lang w:bidi="fr-CA"/>
              </w:rPr>
              <w:t>Édition soins de santé</w:t>
            </w:r>
          </w:p>
        </w:tc>
      </w:tr>
      <w:tr w:rsidR="00912080" w14:paraId="76CAD30A" w14:textId="77777777" w:rsidTr="00183122">
        <w:trPr>
          <w:trHeight w:val="10656"/>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3955287" w14:textId="77777777" w:rsidR="00332210" w:rsidRPr="00332210" w:rsidRDefault="00332210" w:rsidP="00332210">
            <w:pPr>
              <w:pStyle w:val="Subhead"/>
              <w:rPr>
                <w:lang w:bidi="fr-CA"/>
              </w:rPr>
            </w:pPr>
            <w:r w:rsidRPr="00332210">
              <w:rPr>
                <w:lang w:bidi="fr-CA"/>
              </w:rPr>
              <w:t>Ensemble d’énoncés du groupe 1</w:t>
            </w:r>
          </w:p>
          <w:p w14:paraId="6C0DE9D1" w14:textId="034155D5" w:rsidR="00332210" w:rsidRPr="00332210" w:rsidRDefault="00332210" w:rsidP="00332210">
            <w:pPr>
              <w:pStyle w:val="NumberedList"/>
              <w:numPr>
                <w:ilvl w:val="0"/>
                <w:numId w:val="24"/>
              </w:numPr>
              <w:ind w:left="259" w:hanging="259"/>
              <w:rPr>
                <w:lang w:bidi="fr-CA"/>
              </w:rPr>
            </w:pPr>
            <w:r w:rsidRPr="00332210">
              <w:rPr>
                <w:lang w:bidi="fr-CA"/>
              </w:rPr>
              <w:t>C’est au grand-père de Kiefer Sutherland, vedette du petit écran et du cinéma, que l’on doit les soins de santé universels au Canada.</w:t>
            </w:r>
            <w:r w:rsidR="0081400B">
              <w:rPr>
                <w:lang w:bidi="fr-CA"/>
              </w:rPr>
              <w:t xml:space="preserve"> </w:t>
            </w:r>
            <w:r w:rsidRPr="00332210">
              <w:rPr>
                <w:lang w:bidi="fr-CA"/>
              </w:rPr>
              <w:t>[</w:t>
            </w:r>
            <w:proofErr w:type="gramStart"/>
            <w:r w:rsidRPr="00332210">
              <w:rPr>
                <w:lang w:bidi="fr-CA"/>
              </w:rPr>
              <w:t>Vrai :</w:t>
            </w:r>
            <w:proofErr w:type="gramEnd"/>
            <w:r w:rsidR="0081400B">
              <w:rPr>
                <w:lang w:bidi="fr-CA"/>
              </w:rPr>
              <w:t xml:space="preserve"> </w:t>
            </w:r>
            <w:r w:rsidRPr="00332210">
              <w:rPr>
                <w:lang w:bidi="fr-CA"/>
              </w:rPr>
              <w:t>Tommy Douglas, le grand-père maternel de Kiefer, a été le premier à instaurer un programme de soins de santé provincial alors qu’il était premier ministre de la Saskatchewan dans les années 1960.]</w:t>
            </w:r>
          </w:p>
          <w:p w14:paraId="6CCFF1F5" w14:textId="4F98DE16" w:rsidR="00332210" w:rsidRPr="00332210" w:rsidRDefault="00332210" w:rsidP="00332210">
            <w:pPr>
              <w:pStyle w:val="NumberedList"/>
              <w:numPr>
                <w:ilvl w:val="0"/>
                <w:numId w:val="24"/>
              </w:numPr>
              <w:ind w:left="259" w:hanging="259"/>
              <w:rPr>
                <w:lang w:bidi="fr-CA"/>
              </w:rPr>
            </w:pPr>
            <w:r w:rsidRPr="00332210">
              <w:rPr>
                <w:lang w:bidi="fr-CA"/>
              </w:rPr>
              <w:t>Le Canada se classe au 8e rang des pays du G20 pour ce qui est des dépenses totales en soins de santé, et au 12e rang pour les dépenses en soins de santé par habitant.</w:t>
            </w:r>
            <w:r w:rsidR="0081400B">
              <w:rPr>
                <w:lang w:bidi="fr-CA"/>
              </w:rPr>
              <w:t xml:space="preserve"> </w:t>
            </w:r>
            <w:r w:rsidRPr="00332210">
              <w:rPr>
                <w:lang w:bidi="fr-CA"/>
              </w:rPr>
              <w:t>[</w:t>
            </w:r>
            <w:proofErr w:type="gramStart"/>
            <w:r w:rsidRPr="00332210">
              <w:rPr>
                <w:lang w:bidi="fr-CA"/>
              </w:rPr>
              <w:t>Vrai :</w:t>
            </w:r>
            <w:proofErr w:type="gramEnd"/>
            <w:r w:rsidRPr="00332210">
              <w:rPr>
                <w:lang w:bidi="fr-CA"/>
              </w:rPr>
              <w:t xml:space="preserve"> À titre de comparaison, les États-Unis se classent au 1er rang pour ce qui est des dépenses totales et au 3e rang en ce qui concerne les dépenses par habitant, selon le rapport de 2008 de l’Organisation de coopération et de développement économiques.]</w:t>
            </w:r>
          </w:p>
          <w:p w14:paraId="6F8A9FB2" w14:textId="334DCC1B" w:rsidR="003F4E65" w:rsidRPr="003F4E65" w:rsidRDefault="00332210" w:rsidP="00332210">
            <w:pPr>
              <w:pStyle w:val="NumberedList"/>
              <w:numPr>
                <w:ilvl w:val="0"/>
                <w:numId w:val="24"/>
              </w:numPr>
              <w:ind w:left="259" w:hanging="259"/>
            </w:pPr>
            <w:r w:rsidRPr="00332210">
              <w:rPr>
                <w:lang w:bidi="fr-CA"/>
              </w:rPr>
              <w:t>En tant que Canadiens, vous êtes couverts pour les frais médicaux partout au pays.</w:t>
            </w:r>
            <w:r w:rsidR="0081400B">
              <w:rPr>
                <w:lang w:bidi="fr-CA"/>
              </w:rPr>
              <w:t xml:space="preserve"> </w:t>
            </w:r>
            <w:r w:rsidRPr="00332210">
              <w:rPr>
                <w:lang w:bidi="fr-CA"/>
              </w:rPr>
              <w:br/>
              <w:t>[</w:t>
            </w:r>
            <w:proofErr w:type="gramStart"/>
            <w:r w:rsidRPr="00332210">
              <w:rPr>
                <w:lang w:bidi="fr-CA"/>
              </w:rPr>
              <w:t>Faux :</w:t>
            </w:r>
            <w:proofErr w:type="gramEnd"/>
            <w:r w:rsidR="0081400B">
              <w:rPr>
                <w:lang w:bidi="fr-CA"/>
              </w:rPr>
              <w:t xml:space="preserve"> </w:t>
            </w:r>
            <w:r w:rsidRPr="00332210">
              <w:rPr>
                <w:lang w:bidi="fr-CA"/>
              </w:rPr>
              <w:t>Vous n’êtes couverts que dans votre province de résidence.]</w:t>
            </w:r>
          </w:p>
          <w:p w14:paraId="341D75DD" w14:textId="77777777" w:rsidR="003F4E65" w:rsidRPr="003F4E65" w:rsidRDefault="003F4E65" w:rsidP="003F4E65">
            <w:pPr>
              <w:pStyle w:val="IntroCopy"/>
            </w:pPr>
          </w:p>
          <w:p w14:paraId="14CB2E0D" w14:textId="77777777" w:rsidR="00332210" w:rsidRPr="00332210" w:rsidRDefault="00332210" w:rsidP="00332210">
            <w:pPr>
              <w:pStyle w:val="Subhead"/>
              <w:rPr>
                <w:lang w:bidi="fr-CA"/>
              </w:rPr>
            </w:pPr>
            <w:r w:rsidRPr="00332210">
              <w:rPr>
                <w:lang w:bidi="fr-CA"/>
              </w:rPr>
              <w:t>Ensemble d’énoncés du groupe 2</w:t>
            </w:r>
          </w:p>
          <w:p w14:paraId="3D8FB821" w14:textId="5E6B09CD" w:rsidR="00332210" w:rsidRPr="00332210" w:rsidRDefault="00332210" w:rsidP="00332210">
            <w:pPr>
              <w:pStyle w:val="NumberedList"/>
              <w:numPr>
                <w:ilvl w:val="0"/>
                <w:numId w:val="25"/>
              </w:numPr>
              <w:ind w:left="259" w:hanging="259"/>
              <w:rPr>
                <w:lang w:bidi="fr-CA"/>
              </w:rPr>
            </w:pPr>
            <w:r w:rsidRPr="00332210">
              <w:rPr>
                <w:lang w:bidi="fr-CA"/>
              </w:rPr>
              <w:t>Les médecins de l’Ontario peuvent ouvrir des cabinets privés et imposer les frais qu’ils veulent aux patients.</w:t>
            </w:r>
            <w:r w:rsidR="0081400B">
              <w:rPr>
                <w:lang w:bidi="fr-CA"/>
              </w:rPr>
              <w:t xml:space="preserve"> </w:t>
            </w:r>
            <w:r w:rsidRPr="00332210">
              <w:rPr>
                <w:lang w:bidi="fr-CA"/>
              </w:rPr>
              <w:t>[</w:t>
            </w:r>
            <w:proofErr w:type="gramStart"/>
            <w:r w:rsidRPr="00332210">
              <w:rPr>
                <w:lang w:bidi="fr-CA"/>
              </w:rPr>
              <w:t>Faux :</w:t>
            </w:r>
            <w:proofErr w:type="gramEnd"/>
            <w:r w:rsidRPr="00332210">
              <w:rPr>
                <w:lang w:bidi="fr-CA"/>
              </w:rPr>
              <w:t xml:space="preserve"> Les ministères provinciaux réglementent frais qui peuvent être imputés.]</w:t>
            </w:r>
          </w:p>
          <w:p w14:paraId="4D9793F1" w14:textId="54417BF4" w:rsidR="00332210" w:rsidRPr="00332210" w:rsidRDefault="00332210" w:rsidP="00332210">
            <w:pPr>
              <w:pStyle w:val="NumberedList"/>
              <w:numPr>
                <w:ilvl w:val="0"/>
                <w:numId w:val="25"/>
              </w:numPr>
              <w:ind w:left="259" w:hanging="259"/>
              <w:rPr>
                <w:lang w:bidi="fr-CA"/>
              </w:rPr>
            </w:pPr>
            <w:r w:rsidRPr="00332210">
              <w:rPr>
                <w:lang w:bidi="fr-CA"/>
              </w:rPr>
              <w:t>Entre 60 % à 78 % de toutes les faillites aux États-Unis sont liées à l’incapacité de payer des frais médicaux.</w:t>
            </w:r>
            <w:r w:rsidR="0081400B">
              <w:rPr>
                <w:lang w:bidi="fr-CA"/>
              </w:rPr>
              <w:t xml:space="preserve"> </w:t>
            </w:r>
            <w:r w:rsidRPr="00332210">
              <w:rPr>
                <w:lang w:bidi="fr-CA"/>
              </w:rPr>
              <w:t>[</w:t>
            </w:r>
            <w:proofErr w:type="gramStart"/>
            <w:r w:rsidRPr="00332210">
              <w:rPr>
                <w:lang w:bidi="fr-CA"/>
              </w:rPr>
              <w:t>Vrai :</w:t>
            </w:r>
            <w:proofErr w:type="gramEnd"/>
            <w:r w:rsidRPr="00332210">
              <w:rPr>
                <w:lang w:bidi="fr-CA"/>
              </w:rPr>
              <w:t xml:space="preserve"> Le coût des soins de santé peut être prohibitif.]</w:t>
            </w:r>
          </w:p>
          <w:p w14:paraId="22DAA69F" w14:textId="15CDD7F2" w:rsidR="003F4E65" w:rsidRPr="003F4E65" w:rsidRDefault="00332210" w:rsidP="00332210">
            <w:pPr>
              <w:pStyle w:val="NumberedList"/>
              <w:numPr>
                <w:ilvl w:val="0"/>
                <w:numId w:val="25"/>
              </w:numPr>
              <w:ind w:left="259" w:hanging="259"/>
            </w:pPr>
            <w:r w:rsidRPr="00332210">
              <w:rPr>
                <w:lang w:bidi="fr-CA"/>
              </w:rPr>
              <w:t>Au Canada, tant le gouvernement fédéral que les gouvernements provinciaux participent au financement et à la réglementation des soins de santé.</w:t>
            </w:r>
            <w:r w:rsidR="0081400B">
              <w:rPr>
                <w:lang w:bidi="fr-CA"/>
              </w:rPr>
              <w:t xml:space="preserve"> </w:t>
            </w:r>
            <w:r w:rsidRPr="00332210">
              <w:rPr>
                <w:lang w:bidi="fr-CA"/>
              </w:rPr>
              <w:t>[</w:t>
            </w:r>
            <w:proofErr w:type="gramStart"/>
            <w:r w:rsidRPr="00332210">
              <w:rPr>
                <w:lang w:bidi="fr-CA"/>
              </w:rPr>
              <w:t>Vrai :</w:t>
            </w:r>
            <w:proofErr w:type="gramEnd"/>
            <w:r w:rsidRPr="00332210">
              <w:rPr>
                <w:lang w:bidi="fr-CA"/>
              </w:rPr>
              <w:t xml:space="preserve"> Les soins de santé sont pris en charge par plusieurs ordres de gouvernement.]</w:t>
            </w:r>
          </w:p>
          <w:p w14:paraId="3936EBDE" w14:textId="77777777" w:rsidR="003F4E65" w:rsidRPr="003F4E65" w:rsidRDefault="003F4E65" w:rsidP="003F4E65">
            <w:pPr>
              <w:pStyle w:val="IntroCopy"/>
            </w:pPr>
          </w:p>
          <w:p w14:paraId="0585DE69" w14:textId="77777777" w:rsidR="00332210" w:rsidRPr="00332210" w:rsidRDefault="00332210" w:rsidP="00332210">
            <w:pPr>
              <w:pStyle w:val="Subhead"/>
              <w:rPr>
                <w:lang w:bidi="fr-CA"/>
              </w:rPr>
            </w:pPr>
            <w:r w:rsidRPr="00332210">
              <w:rPr>
                <w:lang w:bidi="fr-CA"/>
              </w:rPr>
              <w:t xml:space="preserve">Ensemble d’énoncés du groupe 3 </w:t>
            </w:r>
          </w:p>
          <w:p w14:paraId="37CAC79B" w14:textId="40B74EB0" w:rsidR="00332210" w:rsidRPr="00332210" w:rsidRDefault="00332210" w:rsidP="00332210">
            <w:pPr>
              <w:pStyle w:val="NumberedList"/>
              <w:numPr>
                <w:ilvl w:val="0"/>
                <w:numId w:val="26"/>
              </w:numPr>
              <w:ind w:left="259" w:hanging="259"/>
              <w:rPr>
                <w:lang w:bidi="fr-CA"/>
              </w:rPr>
            </w:pPr>
            <w:r w:rsidRPr="00332210">
              <w:rPr>
                <w:lang w:bidi="fr-CA"/>
              </w:rPr>
              <w:t>En 2011, l’Ontario a dépensé environ 50 milliards de dollars en soins de santé, soit plus que n’importe quelle autre province.</w:t>
            </w:r>
            <w:r w:rsidR="0081400B">
              <w:rPr>
                <w:lang w:bidi="fr-CA"/>
              </w:rPr>
              <w:t xml:space="preserve"> </w:t>
            </w:r>
            <w:r w:rsidRPr="00332210">
              <w:rPr>
                <w:lang w:bidi="fr-CA"/>
              </w:rPr>
              <w:t>[</w:t>
            </w:r>
            <w:proofErr w:type="gramStart"/>
            <w:r w:rsidRPr="00332210">
              <w:rPr>
                <w:lang w:bidi="fr-CA"/>
              </w:rPr>
              <w:t>Vrai :</w:t>
            </w:r>
            <w:proofErr w:type="gramEnd"/>
            <w:r w:rsidRPr="00332210">
              <w:rPr>
                <w:lang w:bidi="fr-CA"/>
              </w:rPr>
              <w:t xml:space="preserve"> Les dépenses en soins de santé pour l’ensemble du Canada se chiffraient à environ 228.1 milliards de dollars. ]</w:t>
            </w:r>
          </w:p>
          <w:p w14:paraId="7958697C" w14:textId="22D84628" w:rsidR="00332210" w:rsidRPr="00332210" w:rsidRDefault="00332210" w:rsidP="00332210">
            <w:pPr>
              <w:pStyle w:val="NumberedList"/>
              <w:numPr>
                <w:ilvl w:val="0"/>
                <w:numId w:val="26"/>
              </w:numPr>
              <w:ind w:left="259" w:hanging="259"/>
              <w:rPr>
                <w:lang w:bidi="fr-CA"/>
              </w:rPr>
            </w:pPr>
            <w:r w:rsidRPr="00332210">
              <w:rPr>
                <w:lang w:bidi="fr-CA"/>
              </w:rPr>
              <w:t>Au Canada, la plus grande part des dépenses en soins de santé sert à payer les honoraires des médecins.</w:t>
            </w:r>
            <w:r w:rsidR="0081400B">
              <w:rPr>
                <w:lang w:bidi="fr-CA"/>
              </w:rPr>
              <w:t xml:space="preserve"> </w:t>
            </w:r>
            <w:r w:rsidRPr="00332210">
              <w:rPr>
                <w:lang w:bidi="fr-CA"/>
              </w:rPr>
              <w:t>[</w:t>
            </w:r>
            <w:proofErr w:type="gramStart"/>
            <w:r w:rsidRPr="00332210">
              <w:rPr>
                <w:lang w:bidi="fr-CA"/>
              </w:rPr>
              <w:t>Faux :</w:t>
            </w:r>
            <w:proofErr w:type="gramEnd"/>
            <w:r w:rsidRPr="00332210">
              <w:rPr>
                <w:lang w:bidi="fr-CA"/>
              </w:rPr>
              <w:t xml:space="preserve"> En 2016, la part la plus importante (29,5 %) a été consacrée aux hôpitaux et autres institutions. La deuxième part en importance (15,3 %) a été consacrée aux médecins. Les médicaments représentaient 16 %.]</w:t>
            </w:r>
          </w:p>
          <w:p w14:paraId="4FD3B4A1" w14:textId="77777777" w:rsidR="00332210" w:rsidRPr="00332210" w:rsidRDefault="00332210" w:rsidP="00332210">
            <w:pPr>
              <w:pStyle w:val="NumberedList"/>
              <w:numPr>
                <w:ilvl w:val="0"/>
                <w:numId w:val="26"/>
              </w:numPr>
              <w:ind w:left="259" w:hanging="259"/>
              <w:rPr>
                <w:lang w:bidi="fr-CA"/>
              </w:rPr>
            </w:pPr>
            <w:r w:rsidRPr="00332210">
              <w:rPr>
                <w:lang w:bidi="fr-CA"/>
              </w:rPr>
              <w:t>En 2016, les dépenses par habitant pour les soins de santé au Nunavut se chiffraient à environ 14 301 $. [</w:t>
            </w:r>
            <w:proofErr w:type="gramStart"/>
            <w:r w:rsidRPr="00332210">
              <w:rPr>
                <w:lang w:bidi="fr-CA"/>
              </w:rPr>
              <w:t>Vrai :</w:t>
            </w:r>
            <w:proofErr w:type="gramEnd"/>
            <w:r w:rsidRPr="00332210">
              <w:rPr>
                <w:lang w:bidi="fr-CA"/>
              </w:rPr>
              <w:t xml:space="preserve"> C’est au Québec qu’on a dépensé le montant le plus bas par habitant, soit 5 822 $.]</w:t>
            </w:r>
          </w:p>
          <w:p w14:paraId="29AE2E18" w14:textId="77777777" w:rsidR="003F4E65" w:rsidRPr="003F4E65" w:rsidRDefault="003F4E65" w:rsidP="003F4E65">
            <w:pPr>
              <w:pStyle w:val="Copy"/>
            </w:pPr>
          </w:p>
          <w:p w14:paraId="36E12811" w14:textId="1F336B4C" w:rsidR="00F76E4D" w:rsidRPr="00500A5A" w:rsidRDefault="00661515" w:rsidP="003F4E65">
            <w:pPr>
              <w:pStyle w:val="Copy"/>
            </w:pPr>
            <w:hyperlink r:id="rId12" w:history="1">
              <w:r w:rsidR="00332210" w:rsidRPr="00332210">
                <w:rPr>
                  <w:rStyle w:val="Hyperlink"/>
                  <w:lang w:bidi="fr-CA"/>
                </w:rPr>
                <w:t>https://www.cihi.ca/sites/default/files/document/nhex-trends-narrative-report_2016_fr.pdf</w:t>
              </w:r>
            </w:hyperlink>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26387223" w:rsidR="00CC12B7" w:rsidRPr="00ED7BE9" w:rsidRDefault="005460DA" w:rsidP="00906E2E">
                            <w:pPr>
                              <w:rPr>
                                <w:rFonts w:ascii="Verdana" w:hAnsi="Verdana"/>
                                <w:b/>
                                <w:color w:val="54B948"/>
                                <w:sz w:val="26"/>
                                <w:szCs w:val="26"/>
                                <w:lang w:val="en-CA"/>
                              </w:rPr>
                            </w:pPr>
                            <w:r>
                              <w:rPr>
                                <w:rFonts w:ascii="Verdana" w:hAnsi="Verdana"/>
                                <w:b/>
                                <w:color w:val="54B948"/>
                                <w:sz w:val="26"/>
                                <w:szCs w:val="26"/>
                                <w:lang w:val="en-CA"/>
                              </w:rPr>
                              <w:t>ANNEXE</w:t>
                            </w:r>
                            <w:r w:rsidR="00CC12B7">
                              <w:rPr>
                                <w:rFonts w:ascii="Verdana" w:hAnsi="Verdana"/>
                                <w:b/>
                                <w:color w:val="54B948"/>
                                <w:sz w:val="26"/>
                                <w:szCs w:val="26"/>
                                <w:lang w:val="en-CA"/>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26387223" w:rsidR="00CC12B7" w:rsidRPr="00ED7BE9" w:rsidRDefault="005460DA" w:rsidP="00906E2E">
                      <w:pPr>
                        <w:rPr>
                          <w:rFonts w:ascii="Verdana" w:hAnsi="Verdana"/>
                          <w:b/>
                          <w:color w:val="54B948"/>
                          <w:sz w:val="26"/>
                          <w:szCs w:val="26"/>
                          <w:lang w:val="en-CA"/>
                        </w:rPr>
                      </w:pPr>
                      <w:r>
                        <w:rPr>
                          <w:rFonts w:ascii="Verdana" w:hAnsi="Verdana"/>
                          <w:b/>
                          <w:color w:val="54B948"/>
                          <w:sz w:val="26"/>
                          <w:szCs w:val="26"/>
                          <w:lang w:val="en-CA"/>
                        </w:rPr>
                        <w:t>ANNEXE</w:t>
                      </w:r>
                      <w:r w:rsidR="00CC12B7">
                        <w:rPr>
                          <w:rFonts w:ascii="Verdana" w:hAnsi="Verdana"/>
                          <w:b/>
                          <w:color w:val="54B948"/>
                          <w:sz w:val="26"/>
                          <w:szCs w:val="26"/>
                          <w:lang w:val="en-CA"/>
                        </w:rPr>
                        <w:t xml:space="preserve">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3F4E6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714CE072" w:rsidR="00A32345" w:rsidRPr="00ED7BE9" w:rsidRDefault="00332210" w:rsidP="00CD7D85">
            <w:pPr>
              <w:pStyle w:val="AppendixName"/>
            </w:pPr>
            <w:r w:rsidRPr="00332210">
              <w:rPr>
                <w:lang w:val="en-US" w:bidi="fr-CA"/>
              </w:rPr>
              <w:lastRenderedPageBreak/>
              <w:t>Fiches de renseignements pour les tableaux vivants</w:t>
            </w:r>
          </w:p>
        </w:tc>
      </w:tr>
      <w:tr w:rsidR="00500A5A" w14:paraId="5F87DFCC" w14:textId="77777777" w:rsidTr="00CC12B7">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EA92C20" w14:textId="78E33CD8" w:rsidR="00332210" w:rsidRPr="00332210" w:rsidRDefault="00332210" w:rsidP="00332210">
            <w:pPr>
              <w:pStyle w:val="Subhead"/>
              <w:rPr>
                <w:color w:val="3F708E"/>
                <w:lang w:bidi="fr-CA"/>
              </w:rPr>
            </w:pPr>
            <w:r w:rsidRPr="00332210">
              <w:rPr>
                <w:color w:val="3F708E"/>
                <w:lang w:bidi="fr-CA"/>
              </w:rPr>
              <w:t xml:space="preserve">FICHE DE RENSEIGNEMENTS DU GROUPE </w:t>
            </w:r>
            <w:proofErr w:type="gramStart"/>
            <w:r w:rsidRPr="00332210">
              <w:rPr>
                <w:color w:val="3F708E"/>
                <w:lang w:bidi="fr-CA"/>
              </w:rPr>
              <w:t>1 :</w:t>
            </w:r>
            <w:proofErr w:type="gramEnd"/>
            <w:r w:rsidR="0081400B">
              <w:rPr>
                <w:color w:val="3F708E"/>
                <w:lang w:bidi="fr-CA"/>
              </w:rPr>
              <w:t xml:space="preserve"> </w:t>
            </w:r>
            <w:r w:rsidRPr="00332210">
              <w:rPr>
                <w:color w:val="3F708E"/>
                <w:lang w:bidi="fr-CA"/>
              </w:rPr>
              <w:t>RÔLES DU GOUVERNEMENT FÉDÉRAL ET DES PROVINCES</w:t>
            </w:r>
          </w:p>
          <w:p w14:paraId="737F0A15" w14:textId="77777777" w:rsidR="003F4E65" w:rsidRPr="003F4E65" w:rsidRDefault="003F4E65" w:rsidP="003F4E65">
            <w:pPr>
              <w:pStyle w:val="IntroCopy"/>
            </w:pPr>
          </w:p>
          <w:p w14:paraId="768FBB77" w14:textId="77777777" w:rsidR="00332210" w:rsidRPr="00332210" w:rsidRDefault="00332210" w:rsidP="00332210">
            <w:pPr>
              <w:pStyle w:val="Subhead"/>
              <w:rPr>
                <w:lang w:bidi="fr-CA"/>
              </w:rPr>
            </w:pPr>
            <w:r w:rsidRPr="00332210">
              <w:rPr>
                <w:lang w:bidi="fr-CA"/>
              </w:rPr>
              <w:t>a. Assurance maladie</w:t>
            </w:r>
          </w:p>
          <w:p w14:paraId="1EAE3402" w14:textId="77777777" w:rsidR="00332210" w:rsidRPr="00332210" w:rsidRDefault="00332210" w:rsidP="00332210">
            <w:pPr>
              <w:pStyle w:val="Bullet"/>
              <w:rPr>
                <w:lang w:bidi="fr-CA"/>
              </w:rPr>
            </w:pPr>
            <w:r w:rsidRPr="00332210">
              <w:rPr>
                <w:lang w:bidi="fr-CA"/>
              </w:rPr>
              <w:t>Programme national d’assurance pour les soins de santé au Canada, communément appelé « assurance maladie ».</w:t>
            </w:r>
          </w:p>
          <w:p w14:paraId="1C0DF750" w14:textId="086C181C" w:rsidR="00332210" w:rsidRPr="00332210" w:rsidRDefault="00332210" w:rsidP="00332210">
            <w:pPr>
              <w:pStyle w:val="Bullet"/>
              <w:rPr>
                <w:lang w:bidi="fr-CA"/>
              </w:rPr>
            </w:pPr>
            <w:r w:rsidRPr="00332210">
              <w:rPr>
                <w:lang w:bidi="fr-CA"/>
              </w:rPr>
              <w:t>Tous les résidents ont « un accès raisonnable aux services hospitaliers et médicaux médicalement nécessaires sans avoir à débourser directement pour ces services ».</w:t>
            </w:r>
          </w:p>
          <w:p w14:paraId="5ED56F95" w14:textId="35E5A3A5" w:rsidR="00332210" w:rsidRPr="00332210" w:rsidRDefault="00332210" w:rsidP="00332210">
            <w:pPr>
              <w:pStyle w:val="Bullet"/>
              <w:rPr>
                <w:lang w:bidi="fr-CA"/>
              </w:rPr>
            </w:pPr>
            <w:r w:rsidRPr="00332210">
              <w:rPr>
                <w:lang w:bidi="fr-CA"/>
              </w:rPr>
              <w:t xml:space="preserve">Programme </w:t>
            </w:r>
            <w:proofErr w:type="gramStart"/>
            <w:r w:rsidRPr="00332210">
              <w:rPr>
                <w:lang w:bidi="fr-CA"/>
              </w:rPr>
              <w:t>national :</w:t>
            </w:r>
            <w:proofErr w:type="gramEnd"/>
            <w:r w:rsidRPr="00332210">
              <w:rPr>
                <w:lang w:bidi="fr-CA"/>
              </w:rPr>
              <w:t xml:space="preserve"> chaque province et territoire a son propre régime, mais ces régimes présentent « certaines caractéristiques et normes de protection de base communes ».</w:t>
            </w:r>
          </w:p>
          <w:p w14:paraId="3D2697D2" w14:textId="45C3B0A1" w:rsidR="00332210" w:rsidRPr="00332210" w:rsidRDefault="00332210" w:rsidP="00332210">
            <w:pPr>
              <w:pStyle w:val="Bullet"/>
              <w:rPr>
                <w:lang w:bidi="fr-CA"/>
              </w:rPr>
            </w:pPr>
            <w:r w:rsidRPr="00332210">
              <w:rPr>
                <w:lang w:bidi="fr-CA"/>
              </w:rPr>
              <w:t>Les rôles et les responsabilités sont partagés entre le gouvernement fédéral et les gouvernements des provinces et des territoires.</w:t>
            </w:r>
          </w:p>
          <w:p w14:paraId="0C9B3453" w14:textId="7F5BF976" w:rsidR="00332210" w:rsidRPr="00332210" w:rsidRDefault="00332210" w:rsidP="00332210">
            <w:pPr>
              <w:pStyle w:val="Bullet"/>
              <w:rPr>
                <w:lang w:bidi="fr-CA"/>
              </w:rPr>
            </w:pPr>
            <w:r w:rsidRPr="00332210">
              <w:rPr>
                <w:lang w:bidi="fr-CA"/>
              </w:rPr>
              <w:t>La Loi canadienne sur la santé définit les principes régissant notre système de santé.</w:t>
            </w:r>
          </w:p>
          <w:p w14:paraId="3933103F" w14:textId="067E1011" w:rsidR="00332210" w:rsidRPr="00332210" w:rsidRDefault="00332210" w:rsidP="00332210">
            <w:pPr>
              <w:pStyle w:val="Bullet"/>
              <w:rPr>
                <w:lang w:bidi="fr-CA"/>
              </w:rPr>
            </w:pPr>
            <w:r w:rsidRPr="00332210">
              <w:rPr>
                <w:lang w:bidi="fr-CA"/>
              </w:rPr>
              <w:t>Les provinces et les territoires doivent respecter la Loi canadienne sur la santé pour obtenir le plein financement fédéral auquel ils ont droit.</w:t>
            </w:r>
          </w:p>
          <w:p w14:paraId="77030E49" w14:textId="2D3B1ABE" w:rsidR="00332210" w:rsidRPr="00332210" w:rsidRDefault="00332210" w:rsidP="00332210">
            <w:pPr>
              <w:pStyle w:val="Bullet"/>
              <w:rPr>
                <w:lang w:bidi="fr-CA"/>
              </w:rPr>
            </w:pPr>
            <w:r w:rsidRPr="00332210">
              <w:rPr>
                <w:lang w:bidi="fr-CA"/>
              </w:rPr>
              <w:t>« Les gouvernements provinciaux et territoriaux sont responsables de l’administration, de l’organisation et de la prestation des services de santé pour leurs résidents. »</w:t>
            </w:r>
          </w:p>
          <w:p w14:paraId="0C578B33" w14:textId="4F7DB833" w:rsidR="003F4E65" w:rsidRPr="003F4E65" w:rsidRDefault="00332210" w:rsidP="00332210">
            <w:pPr>
              <w:pStyle w:val="Bullet"/>
            </w:pPr>
            <w:r w:rsidRPr="00332210">
              <w:rPr>
                <w:lang w:bidi="fr-CA"/>
              </w:rPr>
              <w:t>Le critère de transférabilité prévu par la loi canadienne exige que les provinces et les territoires assurent la couverture nécessaire des services hospitaliers et médicaux des résidents admissibles pendant des absences temporaires de la province ou du territoire. Cela leur permet de voyager ou d'être absents de leur province ou territoire de résidence et de conserver leur couverture d'assurance maladie.</w:t>
            </w:r>
          </w:p>
          <w:p w14:paraId="1583DC1A" w14:textId="77777777" w:rsidR="003F4E65" w:rsidRPr="003F4E65" w:rsidRDefault="003F4E65" w:rsidP="00CB62F3">
            <w:pPr>
              <w:pStyle w:val="SpaceBetween"/>
            </w:pPr>
          </w:p>
          <w:p w14:paraId="7E9F8A3D" w14:textId="0228C4D8" w:rsidR="003F4E65" w:rsidRPr="003F4E65" w:rsidRDefault="00332210" w:rsidP="003F4E65">
            <w:pPr>
              <w:pStyle w:val="Copy"/>
            </w:pPr>
            <w:proofErr w:type="gramStart"/>
            <w:r w:rsidRPr="00332210">
              <w:rPr>
                <w:lang w:bidi="fr-CA"/>
              </w:rPr>
              <w:t>Source :</w:t>
            </w:r>
            <w:proofErr w:type="gramEnd"/>
            <w:r w:rsidRPr="00332210">
              <w:rPr>
                <w:lang w:bidi="fr-CA"/>
              </w:rPr>
              <w:t xml:space="preserve"> Santé Canada, </w:t>
            </w:r>
            <w:hyperlink r:id="rId13">
              <w:r w:rsidRPr="00332210">
                <w:rPr>
                  <w:rStyle w:val="Hyperlink"/>
                  <w:lang w:bidi="fr-CA"/>
                </w:rPr>
                <w:t>www.hc-sc.gc.ca/hcs-sss/medi-assur/index-fra.php</w:t>
              </w:r>
            </w:hyperlink>
          </w:p>
          <w:p w14:paraId="49873A39" w14:textId="77777777" w:rsidR="003F4E65" w:rsidRPr="003F4E65" w:rsidRDefault="003F4E65" w:rsidP="00CB62F3">
            <w:pPr>
              <w:pStyle w:val="IntroCopy"/>
            </w:pPr>
          </w:p>
          <w:p w14:paraId="5666EFBB" w14:textId="77777777" w:rsidR="00332210" w:rsidRPr="00332210" w:rsidRDefault="00332210" w:rsidP="00332210">
            <w:pPr>
              <w:pStyle w:val="Subhead"/>
              <w:rPr>
                <w:lang w:bidi="fr-CA"/>
              </w:rPr>
            </w:pPr>
            <w:r w:rsidRPr="00332210">
              <w:rPr>
                <w:lang w:bidi="fr-CA"/>
              </w:rPr>
              <w:t>b. Transfert canadien en matière de santé</w:t>
            </w:r>
          </w:p>
          <w:p w14:paraId="6850B1D0" w14:textId="77777777" w:rsidR="00332210" w:rsidRPr="00332210" w:rsidRDefault="00332210" w:rsidP="00332210">
            <w:pPr>
              <w:pStyle w:val="Bullet"/>
              <w:rPr>
                <w:lang w:bidi="fr-CA"/>
              </w:rPr>
            </w:pPr>
            <w:r w:rsidRPr="00332210">
              <w:rPr>
                <w:lang w:bidi="fr-CA"/>
              </w:rPr>
              <w:t>Le plus important transfert (paiement) du gouvernement fédéral aux provinces, qui assure un financement prévisible à long terme pour les soins de santé.</w:t>
            </w:r>
          </w:p>
          <w:p w14:paraId="7AC26E92" w14:textId="3D92C796" w:rsidR="00332210" w:rsidRPr="00332210" w:rsidRDefault="00332210" w:rsidP="00332210">
            <w:pPr>
              <w:pStyle w:val="Bullet"/>
              <w:rPr>
                <w:lang w:bidi="fr-CA"/>
              </w:rPr>
            </w:pPr>
            <w:r w:rsidRPr="00332210">
              <w:rPr>
                <w:lang w:bidi="fr-CA"/>
              </w:rPr>
              <w:t>«Appuie les principes de la Loi canadienne sur la santé, qui sont l’universalité, l’intégralité, la transférabilité, l’accessibilité et la gestion publique. »</w:t>
            </w:r>
          </w:p>
          <w:p w14:paraId="32B548ED" w14:textId="42FFAD1E" w:rsidR="003F4E65" w:rsidRPr="003F4E65" w:rsidRDefault="00332210" w:rsidP="00332210">
            <w:pPr>
              <w:pStyle w:val="Bullet"/>
            </w:pPr>
            <w:r w:rsidRPr="00332210">
              <w:rPr>
                <w:lang w:bidi="fr-CA"/>
              </w:rPr>
              <w:t>A augmenté au rythme de 6 % par année jusqu’en 2013-2014; se chiffrait à 27 milliards de dollars en 2011-2012 et à plus de 30 milliards en 2013-2014.</w:t>
            </w:r>
          </w:p>
          <w:p w14:paraId="6FBB75D3" w14:textId="77777777" w:rsidR="003F4E65" w:rsidRPr="003F4E65" w:rsidRDefault="003F4E65" w:rsidP="00CB62F3">
            <w:pPr>
              <w:pStyle w:val="SpaceBetween"/>
            </w:pPr>
          </w:p>
          <w:p w14:paraId="6EA232E8" w14:textId="75DD83F8" w:rsidR="00B3192B" w:rsidRDefault="00332210" w:rsidP="003F4E65">
            <w:pPr>
              <w:pStyle w:val="Copy"/>
              <w:rPr>
                <w:lang w:bidi="fr-CA"/>
              </w:rPr>
            </w:pPr>
            <w:proofErr w:type="gramStart"/>
            <w:r w:rsidRPr="00332210">
              <w:rPr>
                <w:lang w:bidi="fr-CA"/>
              </w:rPr>
              <w:t>Source :</w:t>
            </w:r>
            <w:proofErr w:type="gramEnd"/>
            <w:r w:rsidRPr="00332210">
              <w:rPr>
                <w:lang w:bidi="fr-CA"/>
              </w:rPr>
              <w:t xml:space="preserve"> Ministère des Finances du Canada, </w:t>
            </w:r>
            <w:hyperlink r:id="rId14">
              <w:r w:rsidRPr="00332210">
                <w:rPr>
                  <w:rStyle w:val="Hyperlink"/>
                  <w:lang w:bidi="fr-CA"/>
                </w:rPr>
                <w:t>www.fin.gc.ca/fedprov/cht-fra.asp</w:t>
              </w:r>
            </w:hyperlink>
          </w:p>
        </w:tc>
      </w:tr>
    </w:tbl>
    <w:p w14:paraId="7AA17623" w14:textId="6DB873B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329950ED">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2AC7B716" w:rsidR="00CC12B7" w:rsidRPr="00ED7BE9" w:rsidRDefault="005460DA"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CB62F3">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2AC7B716" w:rsidR="00CC12B7" w:rsidRPr="00ED7BE9" w:rsidRDefault="005460DA"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CB62F3">
                        <w:rPr>
                          <w:rFonts w:ascii="Verdana" w:hAnsi="Verdana"/>
                          <w:b/>
                          <w:color w:val="54B948"/>
                          <w:sz w:val="26"/>
                          <w:szCs w:val="26"/>
                          <w:lang w:val="en-CA"/>
                        </w:rPr>
                        <w:t>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1598D" w14:paraId="0A4B4FBE"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4D77DC4D" w14:textId="27AAB42B" w:rsidR="0021598D" w:rsidRPr="00843BFE" w:rsidRDefault="00843BFE" w:rsidP="00071EC5">
            <w:pPr>
              <w:pStyle w:val="AppendixName"/>
              <w:rPr>
                <w:spacing w:val="-4"/>
                <w:sz w:val="35"/>
                <w:szCs w:val="35"/>
              </w:rPr>
            </w:pPr>
            <w:r w:rsidRPr="00843BFE">
              <w:rPr>
                <w:spacing w:val="-4"/>
                <w:sz w:val="35"/>
                <w:szCs w:val="35"/>
                <w:lang w:val="en-US" w:bidi="fr-CA"/>
              </w:rPr>
              <w:lastRenderedPageBreak/>
              <w:t>Fiches de renseignements pour les tableaux vivants (suite)</w:t>
            </w:r>
          </w:p>
        </w:tc>
      </w:tr>
      <w:tr w:rsidR="0021598D" w14:paraId="09480DE4" w14:textId="77777777" w:rsidTr="0021598D">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A071B4D" w14:textId="77777777" w:rsidR="00843BFE" w:rsidRPr="00843BFE" w:rsidRDefault="00843BFE" w:rsidP="00843BFE">
            <w:pPr>
              <w:pStyle w:val="Subhead"/>
              <w:rPr>
                <w:color w:val="3F708E"/>
                <w:lang w:bidi="fr-CA"/>
              </w:rPr>
            </w:pPr>
            <w:r w:rsidRPr="00843BFE">
              <w:rPr>
                <w:color w:val="3F708E"/>
                <w:lang w:bidi="fr-CA"/>
              </w:rPr>
              <w:t xml:space="preserve">FICHE DE RENSEIGNEMENTS DU GROUPE </w:t>
            </w:r>
            <w:proofErr w:type="gramStart"/>
            <w:r w:rsidRPr="00843BFE">
              <w:rPr>
                <w:color w:val="3F708E"/>
                <w:lang w:bidi="fr-CA"/>
              </w:rPr>
              <w:t>2 :</w:t>
            </w:r>
            <w:proofErr w:type="gramEnd"/>
            <w:r w:rsidRPr="00843BFE">
              <w:rPr>
                <w:color w:val="3F708E"/>
                <w:lang w:bidi="fr-CA"/>
              </w:rPr>
              <w:t xml:space="preserve"> COMPARAISON AVEC LES AUTRES PAYS – DONNÉES DE 2008 DE L’ORGANISATION DE COOPÉRATION ET DE DÉVELOPPEMENT ÉCONOMIQUES (OCDE)</w:t>
            </w:r>
          </w:p>
          <w:p w14:paraId="531D9F4D" w14:textId="0DE1B97F" w:rsidR="00843BFE" w:rsidRDefault="0021598D" w:rsidP="00843BFE">
            <w:pPr>
              <w:pStyle w:val="Copy"/>
              <w:rPr>
                <w:lang w:bidi="fr-CA"/>
              </w:rPr>
            </w:pPr>
            <w:r w:rsidRPr="0021598D">
              <w:t xml:space="preserve">A. </w:t>
            </w:r>
            <w:r w:rsidR="00843BFE" w:rsidRPr="00843BFE">
              <w:rPr>
                <w:b/>
                <w:lang w:bidi="fr-CA"/>
              </w:rPr>
              <w:t xml:space="preserve">Dépenses totales </w:t>
            </w:r>
            <w:r w:rsidR="00843BFE" w:rsidRPr="00843BFE">
              <w:rPr>
                <w:lang w:bidi="fr-CA"/>
              </w:rPr>
              <w:t>en</w:t>
            </w:r>
            <w:r w:rsidR="006428D7">
              <w:rPr>
                <w:lang w:bidi="fr-CA"/>
              </w:rPr>
              <w:t xml:space="preserve"> soins de santé –</w:t>
            </w:r>
            <w:r w:rsidR="00843BFE" w:rsidRPr="00843BFE">
              <w:rPr>
                <w:lang w:bidi="fr-CA"/>
              </w:rPr>
              <w:t xml:space="preserve"> secteurs gouvernemental et privé (par exemple, soins dentaires, régimes d’assurance-médicaments)</w:t>
            </w:r>
          </w:p>
          <w:tbl>
            <w:tblPr>
              <w:tblStyle w:val="TableGrid"/>
              <w:tblpPr w:leftFromText="180" w:rightFromText="180" w:vertAnchor="text" w:tblpY="1"/>
              <w:tblOverlap w:val="never"/>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420"/>
              <w:gridCol w:w="1218"/>
              <w:gridCol w:w="720"/>
              <w:gridCol w:w="720"/>
              <w:gridCol w:w="720"/>
              <w:gridCol w:w="720"/>
            </w:tblGrid>
            <w:tr w:rsidR="003E5451" w:rsidRPr="006428D7" w14:paraId="2F84F155" w14:textId="77777777" w:rsidTr="0081400B">
              <w:trPr>
                <w:trHeight w:val="274"/>
              </w:trPr>
              <w:tc>
                <w:tcPr>
                  <w:tcW w:w="420" w:type="dxa"/>
                  <w:shd w:val="clear" w:color="auto" w:fill="3F708E"/>
                  <w:vAlign w:val="center"/>
                </w:tcPr>
                <w:p w14:paraId="6BCB1990" w14:textId="27D19ACA" w:rsidR="003E5451" w:rsidRPr="006428D7" w:rsidRDefault="003E5451" w:rsidP="009C2041">
                  <w:pPr>
                    <w:pStyle w:val="SpaceBetween"/>
                    <w:rPr>
                      <w:sz w:val="16"/>
                      <w:szCs w:val="16"/>
                    </w:rPr>
                  </w:pPr>
                </w:p>
              </w:tc>
              <w:tc>
                <w:tcPr>
                  <w:tcW w:w="1218" w:type="dxa"/>
                  <w:shd w:val="clear" w:color="auto" w:fill="3F708E"/>
                  <w:vAlign w:val="center"/>
                </w:tcPr>
                <w:p w14:paraId="69A0AB50" w14:textId="3EE389CF" w:rsidR="003E5451" w:rsidRPr="006428D7" w:rsidRDefault="0081400B" w:rsidP="009C2041">
                  <w:pPr>
                    <w:pStyle w:val="SpaceBetween"/>
                    <w:rPr>
                      <w:b/>
                      <w:color w:val="FFFFFF" w:themeColor="background1"/>
                      <w:sz w:val="16"/>
                      <w:szCs w:val="16"/>
                    </w:rPr>
                  </w:pPr>
                  <w:r>
                    <w:rPr>
                      <w:b/>
                      <w:color w:val="FFFFFF" w:themeColor="background1"/>
                      <w:sz w:val="16"/>
                      <w:szCs w:val="16"/>
                    </w:rPr>
                    <w:t>Pays</w:t>
                  </w:r>
                </w:p>
              </w:tc>
              <w:tc>
                <w:tcPr>
                  <w:tcW w:w="720" w:type="dxa"/>
                  <w:shd w:val="clear" w:color="auto" w:fill="3F708E"/>
                  <w:vAlign w:val="center"/>
                </w:tcPr>
                <w:p w14:paraId="53D8FB98" w14:textId="31476298" w:rsidR="003E5451" w:rsidRPr="006428D7" w:rsidRDefault="003E5451" w:rsidP="009C2041">
                  <w:pPr>
                    <w:pStyle w:val="SpaceBetween"/>
                    <w:rPr>
                      <w:b/>
                      <w:color w:val="FFFFFF" w:themeColor="background1"/>
                      <w:sz w:val="16"/>
                      <w:szCs w:val="16"/>
                    </w:rPr>
                  </w:pPr>
                  <w:r w:rsidRPr="006428D7">
                    <w:rPr>
                      <w:b/>
                      <w:color w:val="FFFFFF" w:themeColor="background1"/>
                      <w:sz w:val="16"/>
                      <w:szCs w:val="16"/>
                    </w:rPr>
                    <w:t>2012</w:t>
                  </w:r>
                </w:p>
              </w:tc>
              <w:tc>
                <w:tcPr>
                  <w:tcW w:w="720" w:type="dxa"/>
                  <w:shd w:val="clear" w:color="auto" w:fill="3F708E"/>
                  <w:vAlign w:val="center"/>
                </w:tcPr>
                <w:p w14:paraId="4638E6C3" w14:textId="1A9E23FC" w:rsidR="003E5451" w:rsidRPr="006428D7" w:rsidRDefault="003E5451" w:rsidP="009C2041">
                  <w:pPr>
                    <w:pStyle w:val="SpaceBetween"/>
                    <w:rPr>
                      <w:b/>
                      <w:color w:val="FFFFFF" w:themeColor="background1"/>
                      <w:sz w:val="16"/>
                      <w:szCs w:val="16"/>
                    </w:rPr>
                  </w:pPr>
                  <w:r w:rsidRPr="006428D7">
                    <w:rPr>
                      <w:b/>
                      <w:color w:val="FFFFFF" w:themeColor="background1"/>
                      <w:sz w:val="16"/>
                      <w:szCs w:val="16"/>
                    </w:rPr>
                    <w:t>2013</w:t>
                  </w:r>
                </w:p>
              </w:tc>
              <w:tc>
                <w:tcPr>
                  <w:tcW w:w="720" w:type="dxa"/>
                  <w:shd w:val="clear" w:color="auto" w:fill="3F708E"/>
                  <w:vAlign w:val="center"/>
                </w:tcPr>
                <w:p w14:paraId="0FF999F0" w14:textId="3FD727F4" w:rsidR="003E5451" w:rsidRPr="006428D7" w:rsidRDefault="003E5451" w:rsidP="009C2041">
                  <w:pPr>
                    <w:pStyle w:val="SpaceBetween"/>
                    <w:rPr>
                      <w:b/>
                      <w:color w:val="FFFFFF" w:themeColor="background1"/>
                      <w:sz w:val="16"/>
                      <w:szCs w:val="16"/>
                    </w:rPr>
                  </w:pPr>
                  <w:r w:rsidRPr="006428D7">
                    <w:rPr>
                      <w:b/>
                      <w:color w:val="FFFFFF" w:themeColor="background1"/>
                      <w:sz w:val="16"/>
                      <w:szCs w:val="16"/>
                    </w:rPr>
                    <w:t>2014</w:t>
                  </w:r>
                </w:p>
              </w:tc>
              <w:tc>
                <w:tcPr>
                  <w:tcW w:w="720" w:type="dxa"/>
                  <w:shd w:val="clear" w:color="auto" w:fill="3F708E"/>
                  <w:vAlign w:val="center"/>
                </w:tcPr>
                <w:p w14:paraId="75935085" w14:textId="3C249854" w:rsidR="003E5451" w:rsidRPr="006428D7" w:rsidRDefault="003E5451" w:rsidP="009C2041">
                  <w:pPr>
                    <w:pStyle w:val="SpaceBetween"/>
                    <w:rPr>
                      <w:b/>
                      <w:color w:val="FFFFFF" w:themeColor="background1"/>
                      <w:sz w:val="16"/>
                      <w:szCs w:val="16"/>
                    </w:rPr>
                  </w:pPr>
                  <w:r w:rsidRPr="006428D7">
                    <w:rPr>
                      <w:b/>
                      <w:color w:val="FFFFFF" w:themeColor="background1"/>
                      <w:sz w:val="16"/>
                      <w:szCs w:val="16"/>
                    </w:rPr>
                    <w:t>2015</w:t>
                  </w:r>
                </w:p>
              </w:tc>
            </w:tr>
            <w:tr w:rsidR="0081400B" w:rsidRPr="006428D7" w14:paraId="78A8B32D" w14:textId="77777777" w:rsidTr="0081400B">
              <w:trPr>
                <w:trHeight w:val="274"/>
              </w:trPr>
              <w:tc>
                <w:tcPr>
                  <w:tcW w:w="420" w:type="dxa"/>
                  <w:shd w:val="clear" w:color="auto" w:fill="DEDFDE"/>
                  <w:vAlign w:val="center"/>
                </w:tcPr>
                <w:p w14:paraId="1A2B1CD4" w14:textId="4713BB19" w:rsidR="0081400B" w:rsidRPr="006428D7" w:rsidRDefault="0081400B" w:rsidP="009C2041">
                  <w:pPr>
                    <w:pStyle w:val="SpaceBetween"/>
                    <w:rPr>
                      <w:sz w:val="16"/>
                      <w:szCs w:val="16"/>
                    </w:rPr>
                  </w:pPr>
                  <w:r w:rsidRPr="006428D7">
                    <w:rPr>
                      <w:sz w:val="16"/>
                      <w:szCs w:val="16"/>
                    </w:rPr>
                    <w:t>1</w:t>
                  </w:r>
                </w:p>
              </w:tc>
              <w:tc>
                <w:tcPr>
                  <w:tcW w:w="1218" w:type="dxa"/>
                  <w:vAlign w:val="center"/>
                </w:tcPr>
                <w:p w14:paraId="02FDA76B" w14:textId="026683C7" w:rsidR="0081400B" w:rsidRPr="0081400B" w:rsidRDefault="0081400B" w:rsidP="0081400B">
                  <w:pPr>
                    <w:pStyle w:val="SpaceBetween"/>
                    <w:rPr>
                      <w:sz w:val="16"/>
                      <w:szCs w:val="16"/>
                    </w:rPr>
                  </w:pPr>
                  <w:r w:rsidRPr="0081400B">
                    <w:rPr>
                      <w:sz w:val="16"/>
                      <w:szCs w:val="16"/>
                    </w:rPr>
                    <w:t>États-Unis</w:t>
                  </w:r>
                </w:p>
              </w:tc>
              <w:tc>
                <w:tcPr>
                  <w:tcW w:w="720" w:type="dxa"/>
                  <w:vAlign w:val="center"/>
                </w:tcPr>
                <w:p w14:paraId="580C6267" w14:textId="76AD6881" w:rsidR="0081400B" w:rsidRPr="006428D7" w:rsidRDefault="0081400B" w:rsidP="009C2041">
                  <w:pPr>
                    <w:pStyle w:val="SpaceBetween"/>
                    <w:rPr>
                      <w:sz w:val="16"/>
                      <w:szCs w:val="16"/>
                    </w:rPr>
                  </w:pPr>
                  <w:r w:rsidRPr="006428D7">
                    <w:rPr>
                      <w:sz w:val="16"/>
                      <w:szCs w:val="16"/>
                    </w:rPr>
                    <w:t>8</w:t>
                  </w:r>
                  <w:r>
                    <w:rPr>
                      <w:sz w:val="16"/>
                      <w:szCs w:val="16"/>
                    </w:rPr>
                    <w:t xml:space="preserve"> </w:t>
                  </w:r>
                  <w:r w:rsidRPr="006428D7">
                    <w:rPr>
                      <w:sz w:val="16"/>
                      <w:szCs w:val="16"/>
                    </w:rPr>
                    <w:t>423</w:t>
                  </w:r>
                </w:p>
              </w:tc>
              <w:tc>
                <w:tcPr>
                  <w:tcW w:w="720" w:type="dxa"/>
                  <w:vAlign w:val="center"/>
                </w:tcPr>
                <w:p w14:paraId="6E27DB8A" w14:textId="1B604B71" w:rsidR="0081400B" w:rsidRPr="006428D7" w:rsidRDefault="0081400B" w:rsidP="009C2041">
                  <w:pPr>
                    <w:pStyle w:val="SpaceBetween"/>
                    <w:rPr>
                      <w:sz w:val="16"/>
                      <w:szCs w:val="16"/>
                    </w:rPr>
                  </w:pPr>
                  <w:r w:rsidRPr="006428D7">
                    <w:rPr>
                      <w:sz w:val="16"/>
                      <w:szCs w:val="16"/>
                    </w:rPr>
                    <w:t>8</w:t>
                  </w:r>
                  <w:r>
                    <w:rPr>
                      <w:sz w:val="16"/>
                      <w:szCs w:val="16"/>
                    </w:rPr>
                    <w:t xml:space="preserve"> </w:t>
                  </w:r>
                  <w:r w:rsidRPr="006428D7">
                    <w:rPr>
                      <w:sz w:val="16"/>
                      <w:szCs w:val="16"/>
                    </w:rPr>
                    <w:t>617</w:t>
                  </w:r>
                </w:p>
              </w:tc>
              <w:tc>
                <w:tcPr>
                  <w:tcW w:w="720" w:type="dxa"/>
                  <w:vAlign w:val="center"/>
                </w:tcPr>
                <w:p w14:paraId="0A1E30FA" w14:textId="583AF78E" w:rsidR="0081400B" w:rsidRPr="006428D7" w:rsidRDefault="0081400B" w:rsidP="009C2041">
                  <w:pPr>
                    <w:pStyle w:val="SpaceBetween"/>
                    <w:rPr>
                      <w:sz w:val="16"/>
                      <w:szCs w:val="16"/>
                    </w:rPr>
                  </w:pPr>
                  <w:r w:rsidRPr="006428D7">
                    <w:rPr>
                      <w:sz w:val="16"/>
                      <w:szCs w:val="16"/>
                    </w:rPr>
                    <w:t>9</w:t>
                  </w:r>
                  <w:r>
                    <w:rPr>
                      <w:sz w:val="16"/>
                      <w:szCs w:val="16"/>
                    </w:rPr>
                    <w:t xml:space="preserve"> </w:t>
                  </w:r>
                  <w:r w:rsidRPr="006428D7">
                    <w:rPr>
                      <w:sz w:val="16"/>
                      <w:szCs w:val="16"/>
                    </w:rPr>
                    <w:t>024</w:t>
                  </w:r>
                </w:p>
              </w:tc>
              <w:tc>
                <w:tcPr>
                  <w:tcW w:w="720" w:type="dxa"/>
                  <w:vAlign w:val="center"/>
                </w:tcPr>
                <w:p w14:paraId="43499367" w14:textId="36D51721" w:rsidR="0081400B" w:rsidRPr="006428D7" w:rsidRDefault="0081400B" w:rsidP="009C2041">
                  <w:pPr>
                    <w:pStyle w:val="SpaceBetween"/>
                    <w:rPr>
                      <w:sz w:val="16"/>
                      <w:szCs w:val="16"/>
                    </w:rPr>
                  </w:pPr>
                  <w:r w:rsidRPr="006428D7">
                    <w:rPr>
                      <w:sz w:val="16"/>
                      <w:szCs w:val="16"/>
                    </w:rPr>
                    <w:t>9451</w:t>
                  </w:r>
                </w:p>
              </w:tc>
            </w:tr>
            <w:tr w:rsidR="0081400B" w:rsidRPr="006428D7" w14:paraId="3F95733F" w14:textId="77777777" w:rsidTr="0081400B">
              <w:trPr>
                <w:trHeight w:val="274"/>
              </w:trPr>
              <w:tc>
                <w:tcPr>
                  <w:tcW w:w="420" w:type="dxa"/>
                  <w:shd w:val="clear" w:color="auto" w:fill="DEDFDE"/>
                  <w:vAlign w:val="center"/>
                </w:tcPr>
                <w:p w14:paraId="7AEEC09A" w14:textId="49A22DEF" w:rsidR="0081400B" w:rsidRPr="006428D7" w:rsidRDefault="0081400B" w:rsidP="009C2041">
                  <w:pPr>
                    <w:pStyle w:val="SpaceBetween"/>
                    <w:rPr>
                      <w:sz w:val="16"/>
                      <w:szCs w:val="16"/>
                    </w:rPr>
                  </w:pPr>
                  <w:r w:rsidRPr="006428D7">
                    <w:rPr>
                      <w:sz w:val="16"/>
                      <w:szCs w:val="16"/>
                    </w:rPr>
                    <w:t>2</w:t>
                  </w:r>
                </w:p>
              </w:tc>
              <w:tc>
                <w:tcPr>
                  <w:tcW w:w="1218" w:type="dxa"/>
                  <w:vAlign w:val="center"/>
                </w:tcPr>
                <w:p w14:paraId="345FCC82" w14:textId="1932305D" w:rsidR="0081400B" w:rsidRPr="0081400B" w:rsidRDefault="0081400B" w:rsidP="0081400B">
                  <w:pPr>
                    <w:pStyle w:val="SpaceBetween"/>
                    <w:rPr>
                      <w:sz w:val="16"/>
                      <w:szCs w:val="16"/>
                    </w:rPr>
                  </w:pPr>
                  <w:r w:rsidRPr="0081400B">
                    <w:rPr>
                      <w:sz w:val="16"/>
                      <w:szCs w:val="16"/>
                    </w:rPr>
                    <w:t>Luxembourg</w:t>
                  </w:r>
                </w:p>
              </w:tc>
              <w:tc>
                <w:tcPr>
                  <w:tcW w:w="720" w:type="dxa"/>
                  <w:vAlign w:val="center"/>
                </w:tcPr>
                <w:p w14:paraId="5A3554BE" w14:textId="758F02D6" w:rsidR="0081400B" w:rsidRPr="006428D7" w:rsidRDefault="0081400B" w:rsidP="009C2041">
                  <w:pPr>
                    <w:pStyle w:val="SpaceBetween"/>
                    <w:rPr>
                      <w:sz w:val="16"/>
                      <w:szCs w:val="16"/>
                    </w:rPr>
                  </w:pPr>
                  <w:r w:rsidRPr="006428D7">
                    <w:rPr>
                      <w:sz w:val="16"/>
                      <w:szCs w:val="16"/>
                    </w:rPr>
                    <w:t>6</w:t>
                  </w:r>
                  <w:r>
                    <w:rPr>
                      <w:sz w:val="16"/>
                      <w:szCs w:val="16"/>
                    </w:rPr>
                    <w:t xml:space="preserve"> </w:t>
                  </w:r>
                  <w:r w:rsidRPr="006428D7">
                    <w:rPr>
                      <w:sz w:val="16"/>
                      <w:szCs w:val="16"/>
                    </w:rPr>
                    <w:t>423</w:t>
                  </w:r>
                </w:p>
              </w:tc>
              <w:tc>
                <w:tcPr>
                  <w:tcW w:w="720" w:type="dxa"/>
                  <w:vAlign w:val="center"/>
                </w:tcPr>
                <w:p w14:paraId="4B00DBBC" w14:textId="266C14A2" w:rsidR="0081400B" w:rsidRPr="006428D7" w:rsidRDefault="0081400B" w:rsidP="009C2041">
                  <w:pPr>
                    <w:pStyle w:val="SpaceBetween"/>
                    <w:rPr>
                      <w:sz w:val="16"/>
                      <w:szCs w:val="16"/>
                    </w:rPr>
                  </w:pPr>
                  <w:r w:rsidRPr="006428D7">
                    <w:rPr>
                      <w:sz w:val="16"/>
                      <w:szCs w:val="16"/>
                    </w:rPr>
                    <w:t>6</w:t>
                  </w:r>
                  <w:r>
                    <w:rPr>
                      <w:sz w:val="16"/>
                      <w:szCs w:val="16"/>
                    </w:rPr>
                    <w:t xml:space="preserve"> </w:t>
                  </w:r>
                  <w:r w:rsidRPr="006428D7">
                    <w:rPr>
                      <w:sz w:val="16"/>
                      <w:szCs w:val="16"/>
                    </w:rPr>
                    <w:t>629</w:t>
                  </w:r>
                </w:p>
              </w:tc>
              <w:tc>
                <w:tcPr>
                  <w:tcW w:w="720" w:type="dxa"/>
                  <w:vAlign w:val="center"/>
                </w:tcPr>
                <w:p w14:paraId="7AFA858C" w14:textId="6937E3B1" w:rsidR="0081400B" w:rsidRPr="006428D7" w:rsidRDefault="0081400B" w:rsidP="009C2041">
                  <w:pPr>
                    <w:pStyle w:val="SpaceBetween"/>
                    <w:rPr>
                      <w:sz w:val="16"/>
                      <w:szCs w:val="16"/>
                    </w:rPr>
                  </w:pPr>
                  <w:r w:rsidRPr="006428D7">
                    <w:rPr>
                      <w:sz w:val="16"/>
                      <w:szCs w:val="16"/>
                    </w:rPr>
                    <w:t>6</w:t>
                  </w:r>
                  <w:r>
                    <w:rPr>
                      <w:sz w:val="16"/>
                      <w:szCs w:val="16"/>
                    </w:rPr>
                    <w:t xml:space="preserve"> </w:t>
                  </w:r>
                  <w:r w:rsidRPr="006428D7">
                    <w:rPr>
                      <w:sz w:val="16"/>
                      <w:szCs w:val="16"/>
                    </w:rPr>
                    <w:t>682</w:t>
                  </w:r>
                </w:p>
              </w:tc>
              <w:tc>
                <w:tcPr>
                  <w:tcW w:w="720" w:type="dxa"/>
                  <w:vAlign w:val="center"/>
                </w:tcPr>
                <w:p w14:paraId="77E24C49" w14:textId="4C354032" w:rsidR="0081400B" w:rsidRPr="006428D7" w:rsidRDefault="0081400B" w:rsidP="009C2041">
                  <w:pPr>
                    <w:pStyle w:val="SpaceBetween"/>
                    <w:rPr>
                      <w:sz w:val="16"/>
                      <w:szCs w:val="16"/>
                    </w:rPr>
                  </w:pPr>
                  <w:r w:rsidRPr="006428D7">
                    <w:rPr>
                      <w:sz w:val="16"/>
                      <w:szCs w:val="16"/>
                    </w:rPr>
                    <w:t>7</w:t>
                  </w:r>
                  <w:r>
                    <w:rPr>
                      <w:sz w:val="16"/>
                      <w:szCs w:val="16"/>
                    </w:rPr>
                    <w:t xml:space="preserve"> </w:t>
                  </w:r>
                  <w:r w:rsidRPr="006428D7">
                    <w:rPr>
                      <w:sz w:val="16"/>
                      <w:szCs w:val="16"/>
                    </w:rPr>
                    <w:t>765</w:t>
                  </w:r>
                </w:p>
              </w:tc>
            </w:tr>
            <w:tr w:rsidR="0081400B" w:rsidRPr="006428D7" w14:paraId="7F64E5E1" w14:textId="77777777" w:rsidTr="0081400B">
              <w:trPr>
                <w:trHeight w:val="274"/>
              </w:trPr>
              <w:tc>
                <w:tcPr>
                  <w:tcW w:w="420" w:type="dxa"/>
                  <w:shd w:val="clear" w:color="auto" w:fill="DEDFDE"/>
                  <w:vAlign w:val="center"/>
                </w:tcPr>
                <w:p w14:paraId="637312EC" w14:textId="63FD837C" w:rsidR="0081400B" w:rsidRPr="006428D7" w:rsidRDefault="0081400B" w:rsidP="009C2041">
                  <w:pPr>
                    <w:pStyle w:val="SpaceBetween"/>
                    <w:rPr>
                      <w:sz w:val="16"/>
                      <w:szCs w:val="16"/>
                    </w:rPr>
                  </w:pPr>
                  <w:r w:rsidRPr="006428D7">
                    <w:rPr>
                      <w:sz w:val="16"/>
                      <w:szCs w:val="16"/>
                    </w:rPr>
                    <w:t>3</w:t>
                  </w:r>
                </w:p>
              </w:tc>
              <w:tc>
                <w:tcPr>
                  <w:tcW w:w="1218" w:type="dxa"/>
                  <w:vAlign w:val="center"/>
                </w:tcPr>
                <w:p w14:paraId="50A9DC2C" w14:textId="0D40E95A" w:rsidR="0081400B" w:rsidRPr="0081400B" w:rsidRDefault="0081400B" w:rsidP="0081400B">
                  <w:pPr>
                    <w:pStyle w:val="SpaceBetween"/>
                    <w:rPr>
                      <w:sz w:val="16"/>
                      <w:szCs w:val="16"/>
                    </w:rPr>
                  </w:pPr>
                  <w:r w:rsidRPr="0081400B">
                    <w:rPr>
                      <w:sz w:val="16"/>
                      <w:szCs w:val="16"/>
                    </w:rPr>
                    <w:t>Suisse</w:t>
                  </w:r>
                </w:p>
              </w:tc>
              <w:tc>
                <w:tcPr>
                  <w:tcW w:w="720" w:type="dxa"/>
                  <w:vAlign w:val="center"/>
                </w:tcPr>
                <w:p w14:paraId="1F70682A" w14:textId="0A6CD431" w:rsidR="0081400B" w:rsidRPr="006428D7" w:rsidRDefault="0081400B" w:rsidP="009C2041">
                  <w:pPr>
                    <w:pStyle w:val="SpaceBetween"/>
                    <w:rPr>
                      <w:sz w:val="16"/>
                      <w:szCs w:val="16"/>
                    </w:rPr>
                  </w:pPr>
                  <w:r w:rsidRPr="006428D7">
                    <w:rPr>
                      <w:sz w:val="16"/>
                      <w:szCs w:val="16"/>
                    </w:rPr>
                    <w:t>6</w:t>
                  </w:r>
                  <w:r>
                    <w:rPr>
                      <w:sz w:val="16"/>
                      <w:szCs w:val="16"/>
                    </w:rPr>
                    <w:t xml:space="preserve"> </w:t>
                  </w:r>
                  <w:r w:rsidRPr="006428D7">
                    <w:rPr>
                      <w:sz w:val="16"/>
                      <w:szCs w:val="16"/>
                    </w:rPr>
                    <w:t>289</w:t>
                  </w:r>
                </w:p>
              </w:tc>
              <w:tc>
                <w:tcPr>
                  <w:tcW w:w="720" w:type="dxa"/>
                  <w:vAlign w:val="center"/>
                </w:tcPr>
                <w:p w14:paraId="3658E77A" w14:textId="43F4EE70" w:rsidR="0081400B" w:rsidRPr="006428D7" w:rsidRDefault="0081400B" w:rsidP="009C2041">
                  <w:pPr>
                    <w:pStyle w:val="SpaceBetween"/>
                    <w:rPr>
                      <w:sz w:val="16"/>
                      <w:szCs w:val="16"/>
                    </w:rPr>
                  </w:pPr>
                  <w:r w:rsidRPr="006428D7">
                    <w:rPr>
                      <w:sz w:val="16"/>
                      <w:szCs w:val="16"/>
                    </w:rPr>
                    <w:t>6</w:t>
                  </w:r>
                  <w:r>
                    <w:rPr>
                      <w:sz w:val="16"/>
                      <w:szCs w:val="16"/>
                    </w:rPr>
                    <w:t xml:space="preserve"> </w:t>
                  </w:r>
                  <w:r w:rsidRPr="006428D7">
                    <w:rPr>
                      <w:sz w:val="16"/>
                      <w:szCs w:val="16"/>
                    </w:rPr>
                    <w:t>635</w:t>
                  </w:r>
                </w:p>
              </w:tc>
              <w:tc>
                <w:tcPr>
                  <w:tcW w:w="720" w:type="dxa"/>
                  <w:vAlign w:val="center"/>
                </w:tcPr>
                <w:p w14:paraId="0BB51375" w14:textId="2026E6BA" w:rsidR="0081400B" w:rsidRPr="006428D7" w:rsidRDefault="0081400B" w:rsidP="009C2041">
                  <w:pPr>
                    <w:pStyle w:val="SpaceBetween"/>
                    <w:rPr>
                      <w:sz w:val="16"/>
                      <w:szCs w:val="16"/>
                    </w:rPr>
                  </w:pPr>
                  <w:r w:rsidRPr="006428D7">
                    <w:rPr>
                      <w:sz w:val="16"/>
                      <w:szCs w:val="16"/>
                    </w:rPr>
                    <w:t>6</w:t>
                  </w:r>
                  <w:r>
                    <w:rPr>
                      <w:sz w:val="16"/>
                      <w:szCs w:val="16"/>
                    </w:rPr>
                    <w:t xml:space="preserve"> </w:t>
                  </w:r>
                  <w:r w:rsidRPr="006428D7">
                    <w:rPr>
                      <w:sz w:val="16"/>
                      <w:szCs w:val="16"/>
                    </w:rPr>
                    <w:t>787</w:t>
                  </w:r>
                </w:p>
              </w:tc>
              <w:tc>
                <w:tcPr>
                  <w:tcW w:w="720" w:type="dxa"/>
                  <w:vAlign w:val="center"/>
                </w:tcPr>
                <w:p w14:paraId="3CB824B4" w14:textId="24E6FAEE" w:rsidR="0081400B" w:rsidRPr="006428D7" w:rsidRDefault="0081400B" w:rsidP="009C2041">
                  <w:pPr>
                    <w:pStyle w:val="SpaceBetween"/>
                    <w:rPr>
                      <w:sz w:val="16"/>
                      <w:szCs w:val="16"/>
                    </w:rPr>
                  </w:pPr>
                  <w:r w:rsidRPr="006428D7">
                    <w:rPr>
                      <w:sz w:val="16"/>
                      <w:szCs w:val="16"/>
                    </w:rPr>
                    <w:t>6</w:t>
                  </w:r>
                  <w:r>
                    <w:rPr>
                      <w:sz w:val="16"/>
                      <w:szCs w:val="16"/>
                    </w:rPr>
                    <w:t xml:space="preserve"> </w:t>
                  </w:r>
                  <w:r w:rsidRPr="006428D7">
                    <w:rPr>
                      <w:sz w:val="16"/>
                      <w:szCs w:val="16"/>
                    </w:rPr>
                    <w:t>935</w:t>
                  </w:r>
                </w:p>
              </w:tc>
            </w:tr>
            <w:tr w:rsidR="0081400B" w:rsidRPr="006428D7" w14:paraId="39F831B5" w14:textId="77777777" w:rsidTr="0081400B">
              <w:trPr>
                <w:trHeight w:val="274"/>
              </w:trPr>
              <w:tc>
                <w:tcPr>
                  <w:tcW w:w="420" w:type="dxa"/>
                  <w:shd w:val="clear" w:color="auto" w:fill="DEDFDE"/>
                  <w:vAlign w:val="center"/>
                </w:tcPr>
                <w:p w14:paraId="5CD3D66F" w14:textId="0FAA20DD" w:rsidR="0081400B" w:rsidRPr="006428D7" w:rsidRDefault="0081400B" w:rsidP="009C2041">
                  <w:pPr>
                    <w:pStyle w:val="SpaceBetween"/>
                    <w:rPr>
                      <w:sz w:val="16"/>
                      <w:szCs w:val="16"/>
                    </w:rPr>
                  </w:pPr>
                  <w:r w:rsidRPr="006428D7">
                    <w:rPr>
                      <w:sz w:val="16"/>
                      <w:szCs w:val="16"/>
                    </w:rPr>
                    <w:t>4</w:t>
                  </w:r>
                </w:p>
              </w:tc>
              <w:tc>
                <w:tcPr>
                  <w:tcW w:w="1218" w:type="dxa"/>
                  <w:vAlign w:val="center"/>
                </w:tcPr>
                <w:p w14:paraId="45D6372B" w14:textId="032599FA" w:rsidR="0081400B" w:rsidRPr="0081400B" w:rsidRDefault="0081400B" w:rsidP="0081400B">
                  <w:pPr>
                    <w:pStyle w:val="SpaceBetween"/>
                    <w:rPr>
                      <w:sz w:val="16"/>
                      <w:szCs w:val="16"/>
                    </w:rPr>
                  </w:pPr>
                  <w:r w:rsidRPr="0081400B">
                    <w:rPr>
                      <w:sz w:val="16"/>
                      <w:szCs w:val="16"/>
                    </w:rPr>
                    <w:t>Norvège</w:t>
                  </w:r>
                </w:p>
              </w:tc>
              <w:tc>
                <w:tcPr>
                  <w:tcW w:w="720" w:type="dxa"/>
                  <w:vAlign w:val="center"/>
                </w:tcPr>
                <w:p w14:paraId="460F341A" w14:textId="0C150670" w:rsidR="0081400B" w:rsidRPr="006428D7" w:rsidRDefault="0081400B" w:rsidP="009C2041">
                  <w:pPr>
                    <w:pStyle w:val="SpaceBetween"/>
                    <w:rPr>
                      <w:sz w:val="16"/>
                      <w:szCs w:val="16"/>
                    </w:rPr>
                  </w:pPr>
                  <w:r w:rsidRPr="006428D7">
                    <w:rPr>
                      <w:sz w:val="16"/>
                      <w:szCs w:val="16"/>
                    </w:rPr>
                    <w:t>5</w:t>
                  </w:r>
                  <w:r>
                    <w:rPr>
                      <w:sz w:val="16"/>
                      <w:szCs w:val="16"/>
                    </w:rPr>
                    <w:t xml:space="preserve"> </w:t>
                  </w:r>
                  <w:r w:rsidRPr="006428D7">
                    <w:rPr>
                      <w:sz w:val="16"/>
                      <w:szCs w:val="16"/>
                    </w:rPr>
                    <w:t>738</w:t>
                  </w:r>
                </w:p>
              </w:tc>
              <w:tc>
                <w:tcPr>
                  <w:tcW w:w="720" w:type="dxa"/>
                  <w:vAlign w:val="center"/>
                </w:tcPr>
                <w:p w14:paraId="504EAE39" w14:textId="09B370A4" w:rsidR="0081400B" w:rsidRPr="006428D7" w:rsidRDefault="0081400B" w:rsidP="009C2041">
                  <w:pPr>
                    <w:pStyle w:val="SpaceBetween"/>
                    <w:rPr>
                      <w:sz w:val="16"/>
                      <w:szCs w:val="16"/>
                    </w:rPr>
                  </w:pPr>
                  <w:r w:rsidRPr="006428D7">
                    <w:rPr>
                      <w:sz w:val="16"/>
                      <w:szCs w:val="16"/>
                    </w:rPr>
                    <w:t>5</w:t>
                  </w:r>
                  <w:r>
                    <w:rPr>
                      <w:sz w:val="16"/>
                      <w:szCs w:val="16"/>
                    </w:rPr>
                    <w:t xml:space="preserve"> </w:t>
                  </w:r>
                  <w:r w:rsidRPr="006428D7">
                    <w:rPr>
                      <w:sz w:val="16"/>
                      <w:szCs w:val="16"/>
                    </w:rPr>
                    <w:t>967</w:t>
                  </w:r>
                </w:p>
              </w:tc>
              <w:tc>
                <w:tcPr>
                  <w:tcW w:w="720" w:type="dxa"/>
                  <w:vAlign w:val="center"/>
                </w:tcPr>
                <w:p w14:paraId="757EA64F" w14:textId="0F6E36DA" w:rsidR="0081400B" w:rsidRPr="006428D7" w:rsidRDefault="0081400B" w:rsidP="009C2041">
                  <w:pPr>
                    <w:pStyle w:val="SpaceBetween"/>
                    <w:rPr>
                      <w:sz w:val="16"/>
                      <w:szCs w:val="16"/>
                    </w:rPr>
                  </w:pPr>
                  <w:r w:rsidRPr="006428D7">
                    <w:rPr>
                      <w:sz w:val="16"/>
                      <w:szCs w:val="16"/>
                    </w:rPr>
                    <w:t>6</w:t>
                  </w:r>
                  <w:r>
                    <w:rPr>
                      <w:sz w:val="16"/>
                      <w:szCs w:val="16"/>
                    </w:rPr>
                    <w:t xml:space="preserve"> </w:t>
                  </w:r>
                  <w:r w:rsidRPr="006428D7">
                    <w:rPr>
                      <w:sz w:val="16"/>
                      <w:szCs w:val="16"/>
                    </w:rPr>
                    <w:t>081</w:t>
                  </w:r>
                </w:p>
              </w:tc>
              <w:tc>
                <w:tcPr>
                  <w:tcW w:w="720" w:type="dxa"/>
                  <w:vAlign w:val="center"/>
                </w:tcPr>
                <w:p w14:paraId="16BF0A3B" w14:textId="3A107861" w:rsidR="0081400B" w:rsidRPr="006428D7" w:rsidRDefault="0081400B" w:rsidP="009C2041">
                  <w:pPr>
                    <w:pStyle w:val="SpaceBetween"/>
                    <w:rPr>
                      <w:sz w:val="16"/>
                      <w:szCs w:val="16"/>
                    </w:rPr>
                  </w:pPr>
                  <w:r w:rsidRPr="006428D7">
                    <w:rPr>
                      <w:sz w:val="16"/>
                      <w:szCs w:val="16"/>
                    </w:rPr>
                    <w:t>6</w:t>
                  </w:r>
                  <w:r>
                    <w:rPr>
                      <w:sz w:val="16"/>
                      <w:szCs w:val="16"/>
                    </w:rPr>
                    <w:t xml:space="preserve"> </w:t>
                  </w:r>
                  <w:r w:rsidRPr="006428D7">
                    <w:rPr>
                      <w:sz w:val="16"/>
                      <w:szCs w:val="16"/>
                    </w:rPr>
                    <w:t>567</w:t>
                  </w:r>
                </w:p>
              </w:tc>
            </w:tr>
            <w:tr w:rsidR="0081400B" w:rsidRPr="006428D7" w14:paraId="74D3A5C9" w14:textId="77777777" w:rsidTr="0081400B">
              <w:trPr>
                <w:trHeight w:val="274"/>
              </w:trPr>
              <w:tc>
                <w:tcPr>
                  <w:tcW w:w="420" w:type="dxa"/>
                  <w:shd w:val="clear" w:color="auto" w:fill="DEDFDE"/>
                  <w:vAlign w:val="center"/>
                </w:tcPr>
                <w:p w14:paraId="0197B00B" w14:textId="0CBB7895" w:rsidR="0081400B" w:rsidRPr="006428D7" w:rsidRDefault="0081400B" w:rsidP="009C2041">
                  <w:pPr>
                    <w:pStyle w:val="SpaceBetween"/>
                    <w:rPr>
                      <w:sz w:val="16"/>
                      <w:szCs w:val="16"/>
                    </w:rPr>
                  </w:pPr>
                  <w:r w:rsidRPr="006428D7">
                    <w:rPr>
                      <w:sz w:val="16"/>
                      <w:szCs w:val="16"/>
                    </w:rPr>
                    <w:t>5</w:t>
                  </w:r>
                </w:p>
              </w:tc>
              <w:tc>
                <w:tcPr>
                  <w:tcW w:w="1218" w:type="dxa"/>
                  <w:vAlign w:val="center"/>
                </w:tcPr>
                <w:p w14:paraId="33494DD2" w14:textId="50C82F9E" w:rsidR="0081400B" w:rsidRPr="0081400B" w:rsidRDefault="0081400B" w:rsidP="0081400B">
                  <w:pPr>
                    <w:pStyle w:val="SpaceBetween"/>
                    <w:rPr>
                      <w:sz w:val="16"/>
                      <w:szCs w:val="16"/>
                    </w:rPr>
                  </w:pPr>
                  <w:r w:rsidRPr="0081400B">
                    <w:rPr>
                      <w:sz w:val="16"/>
                      <w:szCs w:val="16"/>
                    </w:rPr>
                    <w:t>Pays-Bas</w:t>
                  </w:r>
                </w:p>
              </w:tc>
              <w:tc>
                <w:tcPr>
                  <w:tcW w:w="720" w:type="dxa"/>
                  <w:vAlign w:val="center"/>
                </w:tcPr>
                <w:p w14:paraId="1E3B3122" w14:textId="1DA4B7BA" w:rsidR="0081400B" w:rsidRPr="006428D7" w:rsidRDefault="0081400B" w:rsidP="009C2041">
                  <w:pPr>
                    <w:pStyle w:val="SpaceBetween"/>
                    <w:rPr>
                      <w:sz w:val="16"/>
                      <w:szCs w:val="16"/>
                    </w:rPr>
                  </w:pPr>
                  <w:r w:rsidRPr="006428D7">
                    <w:rPr>
                      <w:sz w:val="16"/>
                      <w:szCs w:val="16"/>
                    </w:rPr>
                    <w:t>5</w:t>
                  </w:r>
                  <w:r>
                    <w:rPr>
                      <w:sz w:val="16"/>
                      <w:szCs w:val="16"/>
                    </w:rPr>
                    <w:t xml:space="preserve"> </w:t>
                  </w:r>
                  <w:r w:rsidRPr="006428D7">
                    <w:rPr>
                      <w:sz w:val="16"/>
                      <w:szCs w:val="16"/>
                    </w:rPr>
                    <w:t>044</w:t>
                  </w:r>
                </w:p>
              </w:tc>
              <w:tc>
                <w:tcPr>
                  <w:tcW w:w="720" w:type="dxa"/>
                  <w:vAlign w:val="center"/>
                </w:tcPr>
                <w:p w14:paraId="5FD89B09" w14:textId="0FECC7A3" w:rsidR="0081400B" w:rsidRPr="006428D7" w:rsidRDefault="0081400B" w:rsidP="009C2041">
                  <w:pPr>
                    <w:pStyle w:val="SpaceBetween"/>
                    <w:rPr>
                      <w:sz w:val="16"/>
                      <w:szCs w:val="16"/>
                    </w:rPr>
                  </w:pPr>
                  <w:r w:rsidRPr="006428D7">
                    <w:rPr>
                      <w:sz w:val="16"/>
                      <w:szCs w:val="16"/>
                    </w:rPr>
                    <w:t>5</w:t>
                  </w:r>
                  <w:r>
                    <w:rPr>
                      <w:sz w:val="16"/>
                      <w:szCs w:val="16"/>
                    </w:rPr>
                    <w:t xml:space="preserve"> </w:t>
                  </w:r>
                  <w:r w:rsidRPr="006428D7">
                    <w:rPr>
                      <w:sz w:val="16"/>
                      <w:szCs w:val="16"/>
                    </w:rPr>
                    <w:t>250</w:t>
                  </w:r>
                </w:p>
              </w:tc>
              <w:tc>
                <w:tcPr>
                  <w:tcW w:w="720" w:type="dxa"/>
                  <w:vAlign w:val="center"/>
                </w:tcPr>
                <w:p w14:paraId="13C09AE0" w14:textId="123B1567" w:rsidR="0081400B" w:rsidRPr="006428D7" w:rsidRDefault="0081400B" w:rsidP="009C2041">
                  <w:pPr>
                    <w:pStyle w:val="SpaceBetween"/>
                    <w:rPr>
                      <w:sz w:val="16"/>
                      <w:szCs w:val="16"/>
                    </w:rPr>
                  </w:pPr>
                  <w:r w:rsidRPr="006428D7">
                    <w:rPr>
                      <w:sz w:val="16"/>
                      <w:szCs w:val="16"/>
                    </w:rPr>
                    <w:t>5</w:t>
                  </w:r>
                  <w:r>
                    <w:rPr>
                      <w:sz w:val="16"/>
                      <w:szCs w:val="16"/>
                    </w:rPr>
                    <w:t xml:space="preserve"> </w:t>
                  </w:r>
                  <w:r w:rsidRPr="006428D7">
                    <w:rPr>
                      <w:sz w:val="16"/>
                      <w:szCs w:val="16"/>
                    </w:rPr>
                    <w:t>277</w:t>
                  </w:r>
                </w:p>
              </w:tc>
              <w:tc>
                <w:tcPr>
                  <w:tcW w:w="720" w:type="dxa"/>
                  <w:vAlign w:val="center"/>
                </w:tcPr>
                <w:p w14:paraId="5F024310" w14:textId="16258FF5" w:rsidR="0081400B" w:rsidRPr="006428D7" w:rsidRDefault="0081400B" w:rsidP="009C2041">
                  <w:pPr>
                    <w:pStyle w:val="SpaceBetween"/>
                    <w:rPr>
                      <w:sz w:val="16"/>
                      <w:szCs w:val="16"/>
                    </w:rPr>
                  </w:pPr>
                  <w:r w:rsidRPr="006428D7">
                    <w:rPr>
                      <w:sz w:val="16"/>
                      <w:szCs w:val="16"/>
                    </w:rPr>
                    <w:t>5</w:t>
                  </w:r>
                  <w:r>
                    <w:rPr>
                      <w:sz w:val="16"/>
                      <w:szCs w:val="16"/>
                    </w:rPr>
                    <w:t xml:space="preserve"> </w:t>
                  </w:r>
                  <w:r w:rsidRPr="006428D7">
                    <w:rPr>
                      <w:sz w:val="16"/>
                      <w:szCs w:val="16"/>
                    </w:rPr>
                    <w:t>343</w:t>
                  </w:r>
                </w:p>
              </w:tc>
            </w:tr>
            <w:tr w:rsidR="0081400B" w:rsidRPr="006428D7" w14:paraId="1194AC26" w14:textId="77777777" w:rsidTr="0081400B">
              <w:trPr>
                <w:trHeight w:val="274"/>
              </w:trPr>
              <w:tc>
                <w:tcPr>
                  <w:tcW w:w="420" w:type="dxa"/>
                  <w:shd w:val="clear" w:color="auto" w:fill="DEDFDE"/>
                  <w:vAlign w:val="center"/>
                </w:tcPr>
                <w:p w14:paraId="768BFC37" w14:textId="0F0DABBF" w:rsidR="0081400B" w:rsidRPr="006428D7" w:rsidRDefault="0081400B" w:rsidP="009C2041">
                  <w:pPr>
                    <w:pStyle w:val="SpaceBetween"/>
                    <w:rPr>
                      <w:sz w:val="16"/>
                      <w:szCs w:val="16"/>
                    </w:rPr>
                  </w:pPr>
                  <w:r w:rsidRPr="006428D7">
                    <w:rPr>
                      <w:sz w:val="16"/>
                      <w:szCs w:val="16"/>
                    </w:rPr>
                    <w:t>6</w:t>
                  </w:r>
                </w:p>
              </w:tc>
              <w:tc>
                <w:tcPr>
                  <w:tcW w:w="1218" w:type="dxa"/>
                  <w:vAlign w:val="center"/>
                </w:tcPr>
                <w:p w14:paraId="7357AEE8" w14:textId="2E83CDF8" w:rsidR="0081400B" w:rsidRPr="0081400B" w:rsidRDefault="0081400B" w:rsidP="0081400B">
                  <w:pPr>
                    <w:pStyle w:val="SpaceBetween"/>
                    <w:rPr>
                      <w:sz w:val="16"/>
                      <w:szCs w:val="16"/>
                    </w:rPr>
                  </w:pPr>
                  <w:r w:rsidRPr="0081400B">
                    <w:rPr>
                      <w:sz w:val="16"/>
                      <w:szCs w:val="16"/>
                    </w:rPr>
                    <w:t>Allemagne</w:t>
                  </w:r>
                </w:p>
              </w:tc>
              <w:tc>
                <w:tcPr>
                  <w:tcW w:w="720" w:type="dxa"/>
                  <w:vAlign w:val="center"/>
                </w:tcPr>
                <w:p w14:paraId="05DDEDE6" w14:textId="53292785" w:rsidR="0081400B" w:rsidRPr="006428D7" w:rsidRDefault="0081400B" w:rsidP="009C2041">
                  <w:pPr>
                    <w:pStyle w:val="SpaceBetween"/>
                    <w:rPr>
                      <w:sz w:val="16"/>
                      <w:szCs w:val="16"/>
                    </w:rPr>
                  </w:pPr>
                  <w:r w:rsidRPr="006428D7">
                    <w:rPr>
                      <w:sz w:val="16"/>
                      <w:szCs w:val="16"/>
                    </w:rPr>
                    <w:t>4</w:t>
                  </w:r>
                  <w:r>
                    <w:rPr>
                      <w:sz w:val="16"/>
                      <w:szCs w:val="16"/>
                    </w:rPr>
                    <w:t xml:space="preserve"> </w:t>
                  </w:r>
                  <w:r w:rsidRPr="006428D7">
                    <w:rPr>
                      <w:sz w:val="16"/>
                      <w:szCs w:val="16"/>
                    </w:rPr>
                    <w:t>695</w:t>
                  </w:r>
                </w:p>
              </w:tc>
              <w:tc>
                <w:tcPr>
                  <w:tcW w:w="720" w:type="dxa"/>
                  <w:vAlign w:val="center"/>
                </w:tcPr>
                <w:p w14:paraId="2DFC4E86" w14:textId="04AD85A5" w:rsidR="0081400B" w:rsidRPr="006428D7" w:rsidRDefault="0081400B" w:rsidP="009C2041">
                  <w:pPr>
                    <w:pStyle w:val="SpaceBetween"/>
                    <w:rPr>
                      <w:sz w:val="16"/>
                      <w:szCs w:val="16"/>
                    </w:rPr>
                  </w:pPr>
                  <w:r w:rsidRPr="006428D7">
                    <w:rPr>
                      <w:sz w:val="16"/>
                      <w:szCs w:val="16"/>
                    </w:rPr>
                    <w:t>4</w:t>
                  </w:r>
                  <w:r>
                    <w:rPr>
                      <w:sz w:val="16"/>
                      <w:szCs w:val="16"/>
                    </w:rPr>
                    <w:t xml:space="preserve"> </w:t>
                  </w:r>
                  <w:r w:rsidRPr="006428D7">
                    <w:rPr>
                      <w:sz w:val="16"/>
                      <w:szCs w:val="16"/>
                    </w:rPr>
                    <w:t>922</w:t>
                  </w:r>
                </w:p>
              </w:tc>
              <w:tc>
                <w:tcPr>
                  <w:tcW w:w="720" w:type="dxa"/>
                  <w:vAlign w:val="center"/>
                </w:tcPr>
                <w:p w14:paraId="435D2679" w14:textId="7FB0B97A" w:rsidR="0081400B" w:rsidRPr="006428D7" w:rsidRDefault="0081400B" w:rsidP="009C2041">
                  <w:pPr>
                    <w:pStyle w:val="SpaceBetween"/>
                    <w:rPr>
                      <w:sz w:val="16"/>
                      <w:szCs w:val="16"/>
                    </w:rPr>
                  </w:pPr>
                  <w:r w:rsidRPr="006428D7">
                    <w:rPr>
                      <w:sz w:val="16"/>
                      <w:szCs w:val="16"/>
                    </w:rPr>
                    <w:t>5</w:t>
                  </w:r>
                  <w:r>
                    <w:rPr>
                      <w:sz w:val="16"/>
                      <w:szCs w:val="16"/>
                    </w:rPr>
                    <w:t xml:space="preserve"> </w:t>
                  </w:r>
                  <w:r w:rsidRPr="006428D7">
                    <w:rPr>
                      <w:sz w:val="16"/>
                      <w:szCs w:val="16"/>
                    </w:rPr>
                    <w:t>119</w:t>
                  </w:r>
                </w:p>
              </w:tc>
              <w:tc>
                <w:tcPr>
                  <w:tcW w:w="720" w:type="dxa"/>
                  <w:vAlign w:val="center"/>
                </w:tcPr>
                <w:p w14:paraId="6799C7D9" w14:textId="6306C7A2" w:rsidR="0081400B" w:rsidRPr="006428D7" w:rsidRDefault="0081400B" w:rsidP="009C2041">
                  <w:pPr>
                    <w:pStyle w:val="SpaceBetween"/>
                    <w:rPr>
                      <w:sz w:val="16"/>
                      <w:szCs w:val="16"/>
                    </w:rPr>
                  </w:pPr>
                  <w:r w:rsidRPr="006428D7">
                    <w:rPr>
                      <w:sz w:val="16"/>
                      <w:szCs w:val="16"/>
                    </w:rPr>
                    <w:t>5</w:t>
                  </w:r>
                  <w:r>
                    <w:rPr>
                      <w:sz w:val="16"/>
                      <w:szCs w:val="16"/>
                    </w:rPr>
                    <w:t xml:space="preserve"> </w:t>
                  </w:r>
                  <w:r w:rsidRPr="006428D7">
                    <w:rPr>
                      <w:sz w:val="16"/>
                      <w:szCs w:val="16"/>
                    </w:rPr>
                    <w:t>267</w:t>
                  </w:r>
                </w:p>
              </w:tc>
            </w:tr>
            <w:tr w:rsidR="0081400B" w:rsidRPr="006428D7" w14:paraId="3A8376FA" w14:textId="77777777" w:rsidTr="0081400B">
              <w:trPr>
                <w:trHeight w:val="274"/>
              </w:trPr>
              <w:tc>
                <w:tcPr>
                  <w:tcW w:w="420" w:type="dxa"/>
                  <w:shd w:val="clear" w:color="auto" w:fill="DEDFDE"/>
                  <w:vAlign w:val="center"/>
                </w:tcPr>
                <w:p w14:paraId="0F9CD8E4" w14:textId="1A827A08" w:rsidR="0081400B" w:rsidRPr="006428D7" w:rsidRDefault="0081400B" w:rsidP="009C2041">
                  <w:pPr>
                    <w:pStyle w:val="SpaceBetween"/>
                    <w:rPr>
                      <w:sz w:val="16"/>
                      <w:szCs w:val="16"/>
                    </w:rPr>
                  </w:pPr>
                  <w:r w:rsidRPr="006428D7">
                    <w:rPr>
                      <w:sz w:val="16"/>
                      <w:szCs w:val="16"/>
                    </w:rPr>
                    <w:t>7</w:t>
                  </w:r>
                </w:p>
              </w:tc>
              <w:tc>
                <w:tcPr>
                  <w:tcW w:w="1218" w:type="dxa"/>
                  <w:vAlign w:val="center"/>
                </w:tcPr>
                <w:p w14:paraId="0F396751" w14:textId="2CC88F59" w:rsidR="0081400B" w:rsidRPr="0081400B" w:rsidRDefault="0081400B" w:rsidP="0081400B">
                  <w:pPr>
                    <w:pStyle w:val="SpaceBetween"/>
                    <w:rPr>
                      <w:sz w:val="16"/>
                      <w:szCs w:val="16"/>
                    </w:rPr>
                  </w:pPr>
                  <w:r w:rsidRPr="0081400B">
                    <w:rPr>
                      <w:sz w:val="16"/>
                      <w:szCs w:val="16"/>
                    </w:rPr>
                    <w:t>Suede</w:t>
                  </w:r>
                </w:p>
              </w:tc>
              <w:tc>
                <w:tcPr>
                  <w:tcW w:w="720" w:type="dxa"/>
                  <w:vAlign w:val="center"/>
                </w:tcPr>
                <w:p w14:paraId="283D42A7" w14:textId="6CDE080F" w:rsidR="0081400B" w:rsidRPr="006428D7" w:rsidRDefault="0081400B" w:rsidP="009C2041">
                  <w:pPr>
                    <w:pStyle w:val="SpaceBetween"/>
                    <w:rPr>
                      <w:sz w:val="16"/>
                      <w:szCs w:val="16"/>
                    </w:rPr>
                  </w:pPr>
                  <w:r w:rsidRPr="006428D7">
                    <w:rPr>
                      <w:sz w:val="16"/>
                      <w:szCs w:val="16"/>
                    </w:rPr>
                    <w:t>4</w:t>
                  </w:r>
                  <w:r>
                    <w:rPr>
                      <w:sz w:val="16"/>
                      <w:szCs w:val="16"/>
                    </w:rPr>
                    <w:t xml:space="preserve"> </w:t>
                  </w:r>
                  <w:r w:rsidRPr="006428D7">
                    <w:rPr>
                      <w:sz w:val="16"/>
                      <w:szCs w:val="16"/>
                    </w:rPr>
                    <w:t>860</w:t>
                  </w:r>
                </w:p>
              </w:tc>
              <w:tc>
                <w:tcPr>
                  <w:tcW w:w="720" w:type="dxa"/>
                  <w:vAlign w:val="center"/>
                </w:tcPr>
                <w:p w14:paraId="5132CB4C" w14:textId="1F43BCC5" w:rsidR="0081400B" w:rsidRPr="006428D7" w:rsidRDefault="0081400B" w:rsidP="009C2041">
                  <w:pPr>
                    <w:pStyle w:val="SpaceBetween"/>
                    <w:rPr>
                      <w:sz w:val="16"/>
                      <w:szCs w:val="16"/>
                    </w:rPr>
                  </w:pPr>
                  <w:r w:rsidRPr="006428D7">
                    <w:rPr>
                      <w:sz w:val="16"/>
                      <w:szCs w:val="16"/>
                    </w:rPr>
                    <w:t>5</w:t>
                  </w:r>
                  <w:r>
                    <w:rPr>
                      <w:sz w:val="16"/>
                      <w:szCs w:val="16"/>
                    </w:rPr>
                    <w:t xml:space="preserve"> </w:t>
                  </w:r>
                  <w:r w:rsidRPr="006428D7">
                    <w:rPr>
                      <w:sz w:val="16"/>
                      <w:szCs w:val="16"/>
                    </w:rPr>
                    <w:t>003</w:t>
                  </w:r>
                </w:p>
              </w:tc>
              <w:tc>
                <w:tcPr>
                  <w:tcW w:w="720" w:type="dxa"/>
                  <w:vAlign w:val="center"/>
                </w:tcPr>
                <w:p w14:paraId="24ADF927" w14:textId="39C86BD7" w:rsidR="0081400B" w:rsidRPr="006428D7" w:rsidRDefault="0081400B" w:rsidP="009C2041">
                  <w:pPr>
                    <w:pStyle w:val="SpaceBetween"/>
                    <w:rPr>
                      <w:sz w:val="16"/>
                      <w:szCs w:val="16"/>
                    </w:rPr>
                  </w:pPr>
                  <w:r w:rsidRPr="006428D7">
                    <w:rPr>
                      <w:sz w:val="16"/>
                      <w:szCs w:val="16"/>
                    </w:rPr>
                    <w:t>5</w:t>
                  </w:r>
                  <w:r>
                    <w:rPr>
                      <w:sz w:val="16"/>
                      <w:szCs w:val="16"/>
                    </w:rPr>
                    <w:t xml:space="preserve"> </w:t>
                  </w:r>
                  <w:r w:rsidRPr="006428D7">
                    <w:rPr>
                      <w:sz w:val="16"/>
                      <w:szCs w:val="16"/>
                    </w:rPr>
                    <w:t>065</w:t>
                  </w:r>
                </w:p>
              </w:tc>
              <w:tc>
                <w:tcPr>
                  <w:tcW w:w="720" w:type="dxa"/>
                  <w:vAlign w:val="center"/>
                </w:tcPr>
                <w:p w14:paraId="413C1F24" w14:textId="690AEBD9" w:rsidR="0081400B" w:rsidRPr="006428D7" w:rsidRDefault="0081400B" w:rsidP="009C2041">
                  <w:pPr>
                    <w:pStyle w:val="SpaceBetween"/>
                    <w:rPr>
                      <w:sz w:val="16"/>
                      <w:szCs w:val="16"/>
                    </w:rPr>
                  </w:pPr>
                  <w:r w:rsidRPr="006428D7">
                    <w:rPr>
                      <w:sz w:val="16"/>
                      <w:szCs w:val="16"/>
                    </w:rPr>
                    <w:t>5</w:t>
                  </w:r>
                  <w:r>
                    <w:rPr>
                      <w:sz w:val="16"/>
                      <w:szCs w:val="16"/>
                    </w:rPr>
                    <w:t xml:space="preserve"> </w:t>
                  </w:r>
                  <w:r w:rsidRPr="006428D7">
                    <w:rPr>
                      <w:sz w:val="16"/>
                      <w:szCs w:val="16"/>
                    </w:rPr>
                    <w:t>228</w:t>
                  </w:r>
                </w:p>
              </w:tc>
            </w:tr>
            <w:tr w:rsidR="0081400B" w:rsidRPr="006428D7" w14:paraId="7A3FC634" w14:textId="77777777" w:rsidTr="0081400B">
              <w:trPr>
                <w:trHeight w:val="274"/>
              </w:trPr>
              <w:tc>
                <w:tcPr>
                  <w:tcW w:w="420" w:type="dxa"/>
                  <w:shd w:val="clear" w:color="auto" w:fill="DEDFDE"/>
                  <w:vAlign w:val="center"/>
                </w:tcPr>
                <w:p w14:paraId="607838EC" w14:textId="1A904EDD" w:rsidR="0081400B" w:rsidRPr="006428D7" w:rsidRDefault="0081400B" w:rsidP="009C2041">
                  <w:pPr>
                    <w:pStyle w:val="SpaceBetween"/>
                    <w:rPr>
                      <w:sz w:val="16"/>
                      <w:szCs w:val="16"/>
                    </w:rPr>
                  </w:pPr>
                  <w:r w:rsidRPr="006428D7">
                    <w:rPr>
                      <w:sz w:val="16"/>
                      <w:szCs w:val="16"/>
                    </w:rPr>
                    <w:t>8</w:t>
                  </w:r>
                </w:p>
              </w:tc>
              <w:tc>
                <w:tcPr>
                  <w:tcW w:w="1218" w:type="dxa"/>
                  <w:vAlign w:val="center"/>
                </w:tcPr>
                <w:p w14:paraId="7F2CA958" w14:textId="3E94D0C4" w:rsidR="0081400B" w:rsidRPr="0081400B" w:rsidRDefault="0081400B" w:rsidP="0081400B">
                  <w:pPr>
                    <w:pStyle w:val="SpaceBetween"/>
                    <w:rPr>
                      <w:sz w:val="16"/>
                      <w:szCs w:val="16"/>
                    </w:rPr>
                  </w:pPr>
                  <w:r w:rsidRPr="0081400B">
                    <w:rPr>
                      <w:sz w:val="16"/>
                      <w:szCs w:val="16"/>
                    </w:rPr>
                    <w:t>Irlande</w:t>
                  </w:r>
                </w:p>
              </w:tc>
              <w:tc>
                <w:tcPr>
                  <w:tcW w:w="720" w:type="dxa"/>
                  <w:vAlign w:val="center"/>
                </w:tcPr>
                <w:p w14:paraId="6F699F95" w14:textId="1CE81320" w:rsidR="0081400B" w:rsidRPr="006428D7" w:rsidRDefault="0081400B" w:rsidP="009C2041">
                  <w:pPr>
                    <w:pStyle w:val="SpaceBetween"/>
                    <w:rPr>
                      <w:sz w:val="16"/>
                      <w:szCs w:val="16"/>
                    </w:rPr>
                  </w:pPr>
                  <w:r w:rsidRPr="006428D7">
                    <w:rPr>
                      <w:sz w:val="16"/>
                      <w:szCs w:val="16"/>
                    </w:rPr>
                    <w:t>4</w:t>
                  </w:r>
                  <w:r>
                    <w:rPr>
                      <w:sz w:val="16"/>
                      <w:szCs w:val="16"/>
                    </w:rPr>
                    <w:t xml:space="preserve"> </w:t>
                  </w:r>
                  <w:r w:rsidRPr="006428D7">
                    <w:rPr>
                      <w:sz w:val="16"/>
                      <w:szCs w:val="16"/>
                    </w:rPr>
                    <w:t>658</w:t>
                  </w:r>
                </w:p>
              </w:tc>
              <w:tc>
                <w:tcPr>
                  <w:tcW w:w="720" w:type="dxa"/>
                  <w:vAlign w:val="center"/>
                </w:tcPr>
                <w:p w14:paraId="421C18D4" w14:textId="7F92012B" w:rsidR="0081400B" w:rsidRPr="006428D7" w:rsidRDefault="0081400B" w:rsidP="009C2041">
                  <w:pPr>
                    <w:pStyle w:val="SpaceBetween"/>
                    <w:rPr>
                      <w:sz w:val="16"/>
                      <w:szCs w:val="16"/>
                    </w:rPr>
                  </w:pPr>
                  <w:r w:rsidRPr="006428D7">
                    <w:rPr>
                      <w:sz w:val="16"/>
                      <w:szCs w:val="16"/>
                    </w:rPr>
                    <w:t>4</w:t>
                  </w:r>
                  <w:r>
                    <w:rPr>
                      <w:sz w:val="16"/>
                      <w:szCs w:val="16"/>
                    </w:rPr>
                    <w:t xml:space="preserve"> </w:t>
                  </w:r>
                  <w:r w:rsidRPr="006428D7">
                    <w:rPr>
                      <w:sz w:val="16"/>
                      <w:szCs w:val="16"/>
                    </w:rPr>
                    <w:t>980</w:t>
                  </w:r>
                </w:p>
              </w:tc>
              <w:tc>
                <w:tcPr>
                  <w:tcW w:w="720" w:type="dxa"/>
                  <w:vAlign w:val="center"/>
                </w:tcPr>
                <w:p w14:paraId="4AF1670A" w14:textId="58DDEDF2" w:rsidR="0081400B" w:rsidRPr="006428D7" w:rsidRDefault="0081400B" w:rsidP="009C2041">
                  <w:pPr>
                    <w:pStyle w:val="SpaceBetween"/>
                    <w:rPr>
                      <w:sz w:val="16"/>
                      <w:szCs w:val="16"/>
                    </w:rPr>
                  </w:pPr>
                  <w:r w:rsidRPr="006428D7">
                    <w:rPr>
                      <w:sz w:val="16"/>
                      <w:szCs w:val="16"/>
                    </w:rPr>
                    <w:t>5</w:t>
                  </w:r>
                  <w:r>
                    <w:rPr>
                      <w:sz w:val="16"/>
                      <w:szCs w:val="16"/>
                    </w:rPr>
                    <w:t xml:space="preserve"> </w:t>
                  </w:r>
                  <w:r w:rsidRPr="006428D7">
                    <w:rPr>
                      <w:sz w:val="16"/>
                      <w:szCs w:val="16"/>
                    </w:rPr>
                    <w:t>001</w:t>
                  </w:r>
                </w:p>
              </w:tc>
              <w:tc>
                <w:tcPr>
                  <w:tcW w:w="720" w:type="dxa"/>
                  <w:vAlign w:val="center"/>
                </w:tcPr>
                <w:p w14:paraId="2A0AC54C" w14:textId="311AB7D3" w:rsidR="0081400B" w:rsidRPr="006428D7" w:rsidRDefault="0081400B" w:rsidP="009C2041">
                  <w:pPr>
                    <w:pStyle w:val="SpaceBetween"/>
                    <w:rPr>
                      <w:sz w:val="16"/>
                      <w:szCs w:val="16"/>
                    </w:rPr>
                  </w:pPr>
                  <w:r w:rsidRPr="006428D7">
                    <w:rPr>
                      <w:sz w:val="16"/>
                      <w:szCs w:val="16"/>
                    </w:rPr>
                    <w:t>5</w:t>
                  </w:r>
                  <w:r>
                    <w:rPr>
                      <w:sz w:val="16"/>
                      <w:szCs w:val="16"/>
                    </w:rPr>
                    <w:t xml:space="preserve"> </w:t>
                  </w:r>
                  <w:r w:rsidRPr="006428D7">
                    <w:rPr>
                      <w:sz w:val="16"/>
                      <w:szCs w:val="16"/>
                    </w:rPr>
                    <w:t>131</w:t>
                  </w:r>
                </w:p>
              </w:tc>
            </w:tr>
            <w:tr w:rsidR="0081400B" w:rsidRPr="006428D7" w14:paraId="7C4623AA" w14:textId="77777777" w:rsidTr="0081400B">
              <w:trPr>
                <w:trHeight w:val="274"/>
              </w:trPr>
              <w:tc>
                <w:tcPr>
                  <w:tcW w:w="420" w:type="dxa"/>
                  <w:shd w:val="clear" w:color="auto" w:fill="DEDFDE"/>
                  <w:vAlign w:val="center"/>
                </w:tcPr>
                <w:p w14:paraId="7BA3B1AC" w14:textId="2D2E327A" w:rsidR="0081400B" w:rsidRPr="006428D7" w:rsidRDefault="0081400B" w:rsidP="009C2041">
                  <w:pPr>
                    <w:pStyle w:val="SpaceBetween"/>
                    <w:rPr>
                      <w:sz w:val="16"/>
                      <w:szCs w:val="16"/>
                    </w:rPr>
                  </w:pPr>
                  <w:r w:rsidRPr="006428D7">
                    <w:rPr>
                      <w:sz w:val="16"/>
                      <w:szCs w:val="16"/>
                    </w:rPr>
                    <w:t>9</w:t>
                  </w:r>
                </w:p>
              </w:tc>
              <w:tc>
                <w:tcPr>
                  <w:tcW w:w="1218" w:type="dxa"/>
                  <w:vAlign w:val="center"/>
                </w:tcPr>
                <w:p w14:paraId="51E40C31" w14:textId="6DF7C007" w:rsidR="0081400B" w:rsidRPr="0081400B" w:rsidRDefault="0081400B" w:rsidP="0081400B">
                  <w:pPr>
                    <w:pStyle w:val="SpaceBetween"/>
                    <w:rPr>
                      <w:sz w:val="16"/>
                      <w:szCs w:val="16"/>
                    </w:rPr>
                  </w:pPr>
                  <w:r w:rsidRPr="0081400B">
                    <w:rPr>
                      <w:sz w:val="16"/>
                      <w:szCs w:val="16"/>
                    </w:rPr>
                    <w:t>Autriche</w:t>
                  </w:r>
                </w:p>
              </w:tc>
              <w:tc>
                <w:tcPr>
                  <w:tcW w:w="720" w:type="dxa"/>
                  <w:vAlign w:val="center"/>
                </w:tcPr>
                <w:p w14:paraId="34B4A59E" w14:textId="0E3266DA" w:rsidR="0081400B" w:rsidRPr="006428D7" w:rsidRDefault="0081400B" w:rsidP="009C2041">
                  <w:pPr>
                    <w:pStyle w:val="SpaceBetween"/>
                    <w:rPr>
                      <w:sz w:val="16"/>
                      <w:szCs w:val="16"/>
                    </w:rPr>
                  </w:pPr>
                  <w:r w:rsidRPr="006428D7">
                    <w:rPr>
                      <w:sz w:val="16"/>
                      <w:szCs w:val="16"/>
                    </w:rPr>
                    <w:t>4</w:t>
                  </w:r>
                  <w:r>
                    <w:rPr>
                      <w:sz w:val="16"/>
                      <w:szCs w:val="16"/>
                    </w:rPr>
                    <w:t xml:space="preserve"> </w:t>
                  </w:r>
                  <w:r w:rsidRPr="006428D7">
                    <w:rPr>
                      <w:sz w:val="16"/>
                      <w:szCs w:val="16"/>
                    </w:rPr>
                    <w:t>646</w:t>
                  </w:r>
                </w:p>
              </w:tc>
              <w:tc>
                <w:tcPr>
                  <w:tcW w:w="720" w:type="dxa"/>
                  <w:vAlign w:val="center"/>
                </w:tcPr>
                <w:p w14:paraId="114274DE" w14:textId="2577CA20" w:rsidR="0081400B" w:rsidRPr="006428D7" w:rsidRDefault="0081400B" w:rsidP="009C2041">
                  <w:pPr>
                    <w:pStyle w:val="SpaceBetween"/>
                    <w:rPr>
                      <w:sz w:val="16"/>
                      <w:szCs w:val="16"/>
                    </w:rPr>
                  </w:pPr>
                  <w:r w:rsidRPr="006428D7">
                    <w:rPr>
                      <w:sz w:val="16"/>
                      <w:szCs w:val="16"/>
                    </w:rPr>
                    <w:t>4</w:t>
                  </w:r>
                  <w:r>
                    <w:rPr>
                      <w:sz w:val="16"/>
                      <w:szCs w:val="16"/>
                    </w:rPr>
                    <w:t xml:space="preserve"> </w:t>
                  </w:r>
                  <w:r w:rsidRPr="006428D7">
                    <w:rPr>
                      <w:sz w:val="16"/>
                      <w:szCs w:val="16"/>
                    </w:rPr>
                    <w:t>806</w:t>
                  </w:r>
                </w:p>
              </w:tc>
              <w:tc>
                <w:tcPr>
                  <w:tcW w:w="720" w:type="dxa"/>
                  <w:vAlign w:val="center"/>
                </w:tcPr>
                <w:p w14:paraId="3D8A33A7" w14:textId="54FE4AC2" w:rsidR="0081400B" w:rsidRPr="006428D7" w:rsidRDefault="0081400B" w:rsidP="009C2041">
                  <w:pPr>
                    <w:pStyle w:val="SpaceBetween"/>
                    <w:rPr>
                      <w:sz w:val="16"/>
                      <w:szCs w:val="16"/>
                    </w:rPr>
                  </w:pPr>
                  <w:r w:rsidRPr="006428D7">
                    <w:rPr>
                      <w:sz w:val="16"/>
                      <w:szCs w:val="16"/>
                    </w:rPr>
                    <w:t>4</w:t>
                  </w:r>
                  <w:r>
                    <w:rPr>
                      <w:sz w:val="16"/>
                      <w:szCs w:val="16"/>
                    </w:rPr>
                    <w:t xml:space="preserve"> </w:t>
                  </w:r>
                  <w:r w:rsidRPr="006428D7">
                    <w:rPr>
                      <w:sz w:val="16"/>
                      <w:szCs w:val="16"/>
                    </w:rPr>
                    <w:t>896</w:t>
                  </w:r>
                </w:p>
              </w:tc>
              <w:tc>
                <w:tcPr>
                  <w:tcW w:w="720" w:type="dxa"/>
                  <w:vAlign w:val="center"/>
                </w:tcPr>
                <w:p w14:paraId="79EC60AF" w14:textId="588994B5" w:rsidR="0081400B" w:rsidRPr="006428D7" w:rsidRDefault="0081400B" w:rsidP="009C2041">
                  <w:pPr>
                    <w:pStyle w:val="SpaceBetween"/>
                    <w:rPr>
                      <w:sz w:val="16"/>
                      <w:szCs w:val="16"/>
                    </w:rPr>
                  </w:pPr>
                  <w:r w:rsidRPr="006428D7">
                    <w:rPr>
                      <w:sz w:val="16"/>
                      <w:szCs w:val="16"/>
                    </w:rPr>
                    <w:t>5</w:t>
                  </w:r>
                  <w:r>
                    <w:rPr>
                      <w:sz w:val="16"/>
                      <w:szCs w:val="16"/>
                    </w:rPr>
                    <w:t xml:space="preserve"> </w:t>
                  </w:r>
                  <w:r w:rsidRPr="006428D7">
                    <w:rPr>
                      <w:sz w:val="16"/>
                      <w:szCs w:val="16"/>
                    </w:rPr>
                    <w:t>016</w:t>
                  </w:r>
                </w:p>
              </w:tc>
            </w:tr>
            <w:tr w:rsidR="0081400B" w:rsidRPr="006428D7" w14:paraId="67B4E0A3" w14:textId="77777777" w:rsidTr="0081400B">
              <w:trPr>
                <w:trHeight w:val="274"/>
              </w:trPr>
              <w:tc>
                <w:tcPr>
                  <w:tcW w:w="420" w:type="dxa"/>
                  <w:shd w:val="clear" w:color="auto" w:fill="DEDFDE"/>
                  <w:vAlign w:val="center"/>
                </w:tcPr>
                <w:p w14:paraId="29D327F8" w14:textId="60534304" w:rsidR="0081400B" w:rsidRPr="006428D7" w:rsidRDefault="0081400B" w:rsidP="009C2041">
                  <w:pPr>
                    <w:pStyle w:val="SpaceBetween"/>
                    <w:rPr>
                      <w:sz w:val="16"/>
                      <w:szCs w:val="16"/>
                    </w:rPr>
                  </w:pPr>
                  <w:r w:rsidRPr="006428D7">
                    <w:rPr>
                      <w:sz w:val="16"/>
                      <w:szCs w:val="16"/>
                    </w:rPr>
                    <w:t>10</w:t>
                  </w:r>
                </w:p>
              </w:tc>
              <w:tc>
                <w:tcPr>
                  <w:tcW w:w="1218" w:type="dxa"/>
                  <w:vAlign w:val="center"/>
                </w:tcPr>
                <w:p w14:paraId="24B12EA3" w14:textId="040F9B9F" w:rsidR="0081400B" w:rsidRPr="0081400B" w:rsidRDefault="0081400B" w:rsidP="0081400B">
                  <w:pPr>
                    <w:pStyle w:val="SpaceBetween"/>
                    <w:rPr>
                      <w:sz w:val="16"/>
                      <w:szCs w:val="16"/>
                    </w:rPr>
                  </w:pPr>
                  <w:r w:rsidRPr="0081400B">
                    <w:rPr>
                      <w:sz w:val="16"/>
                      <w:szCs w:val="16"/>
                    </w:rPr>
                    <w:t>Danemark</w:t>
                  </w:r>
                </w:p>
              </w:tc>
              <w:tc>
                <w:tcPr>
                  <w:tcW w:w="720" w:type="dxa"/>
                  <w:vAlign w:val="center"/>
                </w:tcPr>
                <w:p w14:paraId="3C56D904" w14:textId="3EA083D3" w:rsidR="0081400B" w:rsidRPr="006428D7" w:rsidRDefault="0081400B" w:rsidP="009C2041">
                  <w:pPr>
                    <w:pStyle w:val="SpaceBetween"/>
                    <w:rPr>
                      <w:sz w:val="16"/>
                      <w:szCs w:val="16"/>
                    </w:rPr>
                  </w:pPr>
                  <w:r w:rsidRPr="006428D7">
                    <w:rPr>
                      <w:sz w:val="16"/>
                      <w:szCs w:val="16"/>
                    </w:rPr>
                    <w:t>4</w:t>
                  </w:r>
                  <w:r>
                    <w:rPr>
                      <w:sz w:val="16"/>
                      <w:szCs w:val="16"/>
                    </w:rPr>
                    <w:t xml:space="preserve"> </w:t>
                  </w:r>
                  <w:r w:rsidRPr="006428D7">
                    <w:rPr>
                      <w:sz w:val="16"/>
                      <w:szCs w:val="16"/>
                    </w:rPr>
                    <w:t>545</w:t>
                  </w:r>
                </w:p>
              </w:tc>
              <w:tc>
                <w:tcPr>
                  <w:tcW w:w="720" w:type="dxa"/>
                  <w:vAlign w:val="center"/>
                </w:tcPr>
                <w:p w14:paraId="6AD031F6" w14:textId="14088234" w:rsidR="0081400B" w:rsidRPr="006428D7" w:rsidRDefault="0081400B" w:rsidP="009C2041">
                  <w:pPr>
                    <w:pStyle w:val="SpaceBetween"/>
                    <w:rPr>
                      <w:sz w:val="16"/>
                      <w:szCs w:val="16"/>
                    </w:rPr>
                  </w:pPr>
                  <w:r w:rsidRPr="006428D7">
                    <w:rPr>
                      <w:sz w:val="16"/>
                      <w:szCs w:val="16"/>
                    </w:rPr>
                    <w:t>4</w:t>
                  </w:r>
                  <w:r>
                    <w:rPr>
                      <w:sz w:val="16"/>
                      <w:szCs w:val="16"/>
                    </w:rPr>
                    <w:t xml:space="preserve"> </w:t>
                  </w:r>
                  <w:r w:rsidRPr="006428D7">
                    <w:rPr>
                      <w:sz w:val="16"/>
                      <w:szCs w:val="16"/>
                    </w:rPr>
                    <w:t>708</w:t>
                  </w:r>
                </w:p>
              </w:tc>
              <w:tc>
                <w:tcPr>
                  <w:tcW w:w="720" w:type="dxa"/>
                  <w:vAlign w:val="center"/>
                </w:tcPr>
                <w:p w14:paraId="50199D75" w14:textId="3A86D941" w:rsidR="0081400B" w:rsidRPr="006428D7" w:rsidRDefault="0081400B" w:rsidP="009C2041">
                  <w:pPr>
                    <w:pStyle w:val="SpaceBetween"/>
                    <w:rPr>
                      <w:sz w:val="16"/>
                      <w:szCs w:val="16"/>
                    </w:rPr>
                  </w:pPr>
                  <w:r w:rsidRPr="006428D7">
                    <w:rPr>
                      <w:sz w:val="16"/>
                      <w:szCs w:val="16"/>
                    </w:rPr>
                    <w:t>4</w:t>
                  </w:r>
                  <w:r>
                    <w:rPr>
                      <w:sz w:val="16"/>
                      <w:szCs w:val="16"/>
                    </w:rPr>
                    <w:t xml:space="preserve"> </w:t>
                  </w:r>
                  <w:r w:rsidRPr="006428D7">
                    <w:rPr>
                      <w:sz w:val="16"/>
                      <w:szCs w:val="16"/>
                    </w:rPr>
                    <w:t>857</w:t>
                  </w:r>
                </w:p>
              </w:tc>
              <w:tc>
                <w:tcPr>
                  <w:tcW w:w="720" w:type="dxa"/>
                  <w:vAlign w:val="center"/>
                </w:tcPr>
                <w:p w14:paraId="01BA6B59" w14:textId="220C9A56" w:rsidR="0081400B" w:rsidRPr="006428D7" w:rsidRDefault="0081400B" w:rsidP="009C2041">
                  <w:pPr>
                    <w:pStyle w:val="SpaceBetween"/>
                    <w:rPr>
                      <w:sz w:val="16"/>
                      <w:szCs w:val="16"/>
                    </w:rPr>
                  </w:pPr>
                  <w:r w:rsidRPr="006428D7">
                    <w:rPr>
                      <w:sz w:val="16"/>
                      <w:szCs w:val="16"/>
                    </w:rPr>
                    <w:t>4</w:t>
                  </w:r>
                  <w:r>
                    <w:rPr>
                      <w:sz w:val="16"/>
                      <w:szCs w:val="16"/>
                    </w:rPr>
                    <w:t xml:space="preserve"> </w:t>
                  </w:r>
                  <w:r w:rsidRPr="006428D7">
                    <w:rPr>
                      <w:sz w:val="16"/>
                      <w:szCs w:val="16"/>
                    </w:rPr>
                    <w:t>943</w:t>
                  </w:r>
                </w:p>
              </w:tc>
            </w:tr>
            <w:tr w:rsidR="0081400B" w:rsidRPr="006428D7" w14:paraId="1B14C30C" w14:textId="77777777" w:rsidTr="0081400B">
              <w:trPr>
                <w:trHeight w:val="274"/>
              </w:trPr>
              <w:tc>
                <w:tcPr>
                  <w:tcW w:w="420" w:type="dxa"/>
                  <w:shd w:val="clear" w:color="auto" w:fill="DEDFDE"/>
                  <w:vAlign w:val="center"/>
                </w:tcPr>
                <w:p w14:paraId="211ACCF9" w14:textId="753EE257" w:rsidR="0081400B" w:rsidRPr="006428D7" w:rsidRDefault="0081400B" w:rsidP="009C2041">
                  <w:pPr>
                    <w:pStyle w:val="SpaceBetween"/>
                    <w:rPr>
                      <w:sz w:val="16"/>
                      <w:szCs w:val="16"/>
                    </w:rPr>
                  </w:pPr>
                  <w:r w:rsidRPr="006428D7">
                    <w:rPr>
                      <w:sz w:val="16"/>
                      <w:szCs w:val="16"/>
                    </w:rPr>
                    <w:t>11</w:t>
                  </w:r>
                </w:p>
              </w:tc>
              <w:tc>
                <w:tcPr>
                  <w:tcW w:w="1218" w:type="dxa"/>
                  <w:vAlign w:val="center"/>
                </w:tcPr>
                <w:p w14:paraId="1C362B53" w14:textId="3F3CC683" w:rsidR="0081400B" w:rsidRPr="0081400B" w:rsidRDefault="0081400B" w:rsidP="0081400B">
                  <w:pPr>
                    <w:pStyle w:val="SpaceBetween"/>
                    <w:rPr>
                      <w:sz w:val="16"/>
                      <w:szCs w:val="16"/>
                    </w:rPr>
                  </w:pPr>
                  <w:r w:rsidRPr="0081400B">
                    <w:rPr>
                      <w:sz w:val="16"/>
                      <w:szCs w:val="16"/>
                    </w:rPr>
                    <w:t>Belgique</w:t>
                  </w:r>
                </w:p>
              </w:tc>
              <w:tc>
                <w:tcPr>
                  <w:tcW w:w="720" w:type="dxa"/>
                  <w:vAlign w:val="center"/>
                </w:tcPr>
                <w:p w14:paraId="6528D1D6" w14:textId="2EEE0C32" w:rsidR="0081400B" w:rsidRPr="006428D7" w:rsidRDefault="0081400B" w:rsidP="009C2041">
                  <w:pPr>
                    <w:pStyle w:val="SpaceBetween"/>
                    <w:rPr>
                      <w:sz w:val="16"/>
                      <w:szCs w:val="16"/>
                    </w:rPr>
                  </w:pPr>
                  <w:r w:rsidRPr="006428D7">
                    <w:rPr>
                      <w:sz w:val="16"/>
                      <w:szCs w:val="16"/>
                    </w:rPr>
                    <w:t>4</w:t>
                  </w:r>
                  <w:r>
                    <w:rPr>
                      <w:sz w:val="16"/>
                      <w:szCs w:val="16"/>
                    </w:rPr>
                    <w:t xml:space="preserve"> </w:t>
                  </w:r>
                  <w:r w:rsidRPr="006428D7">
                    <w:rPr>
                      <w:sz w:val="16"/>
                      <w:szCs w:val="16"/>
                    </w:rPr>
                    <w:t>286</w:t>
                  </w:r>
                </w:p>
              </w:tc>
              <w:tc>
                <w:tcPr>
                  <w:tcW w:w="720" w:type="dxa"/>
                  <w:vAlign w:val="center"/>
                </w:tcPr>
                <w:p w14:paraId="6A06F1E8" w14:textId="58AA3037" w:rsidR="0081400B" w:rsidRPr="006428D7" w:rsidRDefault="0081400B" w:rsidP="009C2041">
                  <w:pPr>
                    <w:pStyle w:val="SpaceBetween"/>
                    <w:rPr>
                      <w:sz w:val="16"/>
                      <w:szCs w:val="16"/>
                    </w:rPr>
                  </w:pPr>
                  <w:r w:rsidRPr="006428D7">
                    <w:rPr>
                      <w:sz w:val="16"/>
                      <w:szCs w:val="16"/>
                    </w:rPr>
                    <w:t>4</w:t>
                  </w:r>
                  <w:r>
                    <w:rPr>
                      <w:sz w:val="16"/>
                      <w:szCs w:val="16"/>
                    </w:rPr>
                    <w:t xml:space="preserve"> </w:t>
                  </w:r>
                  <w:r w:rsidRPr="006428D7">
                    <w:rPr>
                      <w:sz w:val="16"/>
                      <w:szCs w:val="16"/>
                    </w:rPr>
                    <w:t>485</w:t>
                  </w:r>
                </w:p>
              </w:tc>
              <w:tc>
                <w:tcPr>
                  <w:tcW w:w="720" w:type="dxa"/>
                  <w:vAlign w:val="center"/>
                </w:tcPr>
                <w:p w14:paraId="277B3217" w14:textId="62497837" w:rsidR="0081400B" w:rsidRPr="006428D7" w:rsidRDefault="0081400B" w:rsidP="009C2041">
                  <w:pPr>
                    <w:pStyle w:val="SpaceBetween"/>
                    <w:rPr>
                      <w:sz w:val="16"/>
                      <w:szCs w:val="16"/>
                    </w:rPr>
                  </w:pPr>
                  <w:r w:rsidRPr="006428D7">
                    <w:rPr>
                      <w:sz w:val="16"/>
                      <w:szCs w:val="16"/>
                    </w:rPr>
                    <w:t>4</w:t>
                  </w:r>
                  <w:r>
                    <w:rPr>
                      <w:sz w:val="16"/>
                      <w:szCs w:val="16"/>
                    </w:rPr>
                    <w:t xml:space="preserve"> </w:t>
                  </w:r>
                  <w:r w:rsidRPr="006428D7">
                    <w:rPr>
                      <w:sz w:val="16"/>
                      <w:szCs w:val="16"/>
                    </w:rPr>
                    <w:t>522</w:t>
                  </w:r>
                </w:p>
              </w:tc>
              <w:tc>
                <w:tcPr>
                  <w:tcW w:w="720" w:type="dxa"/>
                  <w:vAlign w:val="center"/>
                </w:tcPr>
                <w:p w14:paraId="3C3D69E8" w14:textId="77C029B2" w:rsidR="0081400B" w:rsidRPr="006428D7" w:rsidRDefault="0081400B" w:rsidP="009C2041">
                  <w:pPr>
                    <w:pStyle w:val="SpaceBetween"/>
                    <w:rPr>
                      <w:sz w:val="16"/>
                      <w:szCs w:val="16"/>
                    </w:rPr>
                  </w:pPr>
                  <w:r w:rsidRPr="006428D7">
                    <w:rPr>
                      <w:sz w:val="16"/>
                      <w:szCs w:val="16"/>
                    </w:rPr>
                    <w:t>4</w:t>
                  </w:r>
                  <w:r>
                    <w:rPr>
                      <w:sz w:val="16"/>
                      <w:szCs w:val="16"/>
                    </w:rPr>
                    <w:t xml:space="preserve"> </w:t>
                  </w:r>
                  <w:r w:rsidRPr="006428D7">
                    <w:rPr>
                      <w:sz w:val="16"/>
                      <w:szCs w:val="16"/>
                    </w:rPr>
                    <w:t>611</w:t>
                  </w:r>
                </w:p>
              </w:tc>
            </w:tr>
            <w:tr w:rsidR="0081400B" w:rsidRPr="006428D7" w14:paraId="364DF2E6" w14:textId="77777777" w:rsidTr="0081400B">
              <w:trPr>
                <w:trHeight w:val="274"/>
              </w:trPr>
              <w:tc>
                <w:tcPr>
                  <w:tcW w:w="420" w:type="dxa"/>
                  <w:shd w:val="clear" w:color="auto" w:fill="DEDFDE"/>
                  <w:vAlign w:val="center"/>
                </w:tcPr>
                <w:p w14:paraId="068B6E11" w14:textId="087E2768" w:rsidR="0081400B" w:rsidRPr="006428D7" w:rsidRDefault="0081400B" w:rsidP="009C2041">
                  <w:pPr>
                    <w:pStyle w:val="SpaceBetween"/>
                    <w:rPr>
                      <w:sz w:val="16"/>
                      <w:szCs w:val="16"/>
                    </w:rPr>
                  </w:pPr>
                  <w:r w:rsidRPr="006428D7">
                    <w:rPr>
                      <w:sz w:val="16"/>
                      <w:szCs w:val="16"/>
                    </w:rPr>
                    <w:t>12</w:t>
                  </w:r>
                </w:p>
              </w:tc>
              <w:tc>
                <w:tcPr>
                  <w:tcW w:w="1218" w:type="dxa"/>
                  <w:vAlign w:val="center"/>
                </w:tcPr>
                <w:p w14:paraId="2E0A3953" w14:textId="06A157AE" w:rsidR="0081400B" w:rsidRPr="0081400B" w:rsidRDefault="0081400B" w:rsidP="0081400B">
                  <w:pPr>
                    <w:pStyle w:val="SpaceBetween"/>
                    <w:rPr>
                      <w:sz w:val="16"/>
                      <w:szCs w:val="16"/>
                    </w:rPr>
                  </w:pPr>
                  <w:r w:rsidRPr="0081400B">
                    <w:rPr>
                      <w:sz w:val="16"/>
                      <w:szCs w:val="16"/>
                    </w:rPr>
                    <w:t>Canada</w:t>
                  </w:r>
                </w:p>
              </w:tc>
              <w:tc>
                <w:tcPr>
                  <w:tcW w:w="720" w:type="dxa"/>
                  <w:vAlign w:val="center"/>
                </w:tcPr>
                <w:p w14:paraId="5945F300" w14:textId="7D56AC22" w:rsidR="0081400B" w:rsidRPr="006428D7" w:rsidRDefault="0081400B" w:rsidP="009C2041">
                  <w:pPr>
                    <w:pStyle w:val="SpaceBetween"/>
                    <w:rPr>
                      <w:sz w:val="16"/>
                      <w:szCs w:val="16"/>
                    </w:rPr>
                  </w:pPr>
                  <w:r w:rsidRPr="006428D7">
                    <w:rPr>
                      <w:sz w:val="16"/>
                      <w:szCs w:val="16"/>
                    </w:rPr>
                    <w:t>4</w:t>
                  </w:r>
                  <w:r>
                    <w:rPr>
                      <w:sz w:val="16"/>
                      <w:szCs w:val="16"/>
                    </w:rPr>
                    <w:t xml:space="preserve"> </w:t>
                  </w:r>
                  <w:r w:rsidRPr="006428D7">
                    <w:rPr>
                      <w:sz w:val="16"/>
                      <w:szCs w:val="16"/>
                    </w:rPr>
                    <w:t>320</w:t>
                  </w:r>
                </w:p>
              </w:tc>
              <w:tc>
                <w:tcPr>
                  <w:tcW w:w="720" w:type="dxa"/>
                  <w:vAlign w:val="center"/>
                </w:tcPr>
                <w:p w14:paraId="6B883CA3" w14:textId="0116899E" w:rsidR="0081400B" w:rsidRPr="006428D7" w:rsidRDefault="0081400B" w:rsidP="009C2041">
                  <w:pPr>
                    <w:pStyle w:val="SpaceBetween"/>
                    <w:rPr>
                      <w:sz w:val="16"/>
                      <w:szCs w:val="16"/>
                    </w:rPr>
                  </w:pPr>
                  <w:r w:rsidRPr="006428D7">
                    <w:rPr>
                      <w:sz w:val="16"/>
                      <w:szCs w:val="16"/>
                    </w:rPr>
                    <w:t>4</w:t>
                  </w:r>
                  <w:r>
                    <w:rPr>
                      <w:sz w:val="16"/>
                      <w:szCs w:val="16"/>
                    </w:rPr>
                    <w:t xml:space="preserve"> </w:t>
                  </w:r>
                  <w:r w:rsidRPr="006428D7">
                    <w:rPr>
                      <w:sz w:val="16"/>
                      <w:szCs w:val="16"/>
                    </w:rPr>
                    <w:t>503</w:t>
                  </w:r>
                </w:p>
              </w:tc>
              <w:tc>
                <w:tcPr>
                  <w:tcW w:w="720" w:type="dxa"/>
                  <w:vAlign w:val="center"/>
                </w:tcPr>
                <w:p w14:paraId="648B19CC" w14:textId="3795BB82" w:rsidR="0081400B" w:rsidRPr="006428D7" w:rsidRDefault="0081400B" w:rsidP="009C2041">
                  <w:pPr>
                    <w:pStyle w:val="SpaceBetween"/>
                    <w:rPr>
                      <w:sz w:val="16"/>
                      <w:szCs w:val="16"/>
                    </w:rPr>
                  </w:pPr>
                  <w:r w:rsidRPr="006428D7">
                    <w:rPr>
                      <w:sz w:val="16"/>
                      <w:szCs w:val="16"/>
                    </w:rPr>
                    <w:t>4</w:t>
                  </w:r>
                  <w:r>
                    <w:rPr>
                      <w:sz w:val="16"/>
                      <w:szCs w:val="16"/>
                    </w:rPr>
                    <w:t xml:space="preserve"> </w:t>
                  </w:r>
                  <w:r w:rsidRPr="006428D7">
                    <w:rPr>
                      <w:sz w:val="16"/>
                      <w:szCs w:val="16"/>
                    </w:rPr>
                    <w:t>492</w:t>
                  </w:r>
                </w:p>
              </w:tc>
              <w:tc>
                <w:tcPr>
                  <w:tcW w:w="720" w:type="dxa"/>
                  <w:vAlign w:val="center"/>
                </w:tcPr>
                <w:p w14:paraId="47698631" w14:textId="064748CA" w:rsidR="0081400B" w:rsidRPr="006428D7" w:rsidRDefault="0081400B" w:rsidP="009C2041">
                  <w:pPr>
                    <w:pStyle w:val="SpaceBetween"/>
                    <w:rPr>
                      <w:sz w:val="16"/>
                      <w:szCs w:val="16"/>
                    </w:rPr>
                  </w:pPr>
                  <w:r w:rsidRPr="006428D7">
                    <w:rPr>
                      <w:sz w:val="16"/>
                      <w:szCs w:val="16"/>
                    </w:rPr>
                    <w:t>4</w:t>
                  </w:r>
                  <w:r>
                    <w:rPr>
                      <w:sz w:val="16"/>
                      <w:szCs w:val="16"/>
                    </w:rPr>
                    <w:t xml:space="preserve"> </w:t>
                  </w:r>
                  <w:r w:rsidRPr="006428D7">
                    <w:rPr>
                      <w:sz w:val="16"/>
                      <w:szCs w:val="16"/>
                    </w:rPr>
                    <w:t>608</w:t>
                  </w:r>
                </w:p>
              </w:tc>
            </w:tr>
          </w:tbl>
          <w:p w14:paraId="322AB142" w14:textId="77777777" w:rsidR="009C2041" w:rsidRDefault="009C2041" w:rsidP="0021598D">
            <w:pPr>
              <w:pStyle w:val="Copy"/>
              <w:rPr>
                <w:lang w:bidi="fr-CA"/>
              </w:rPr>
            </w:pPr>
          </w:p>
          <w:p w14:paraId="75355829" w14:textId="4A331056" w:rsidR="0021598D" w:rsidRPr="0021598D" w:rsidRDefault="00843BFE" w:rsidP="0021598D">
            <w:pPr>
              <w:pStyle w:val="Copy"/>
            </w:pPr>
            <w:r w:rsidRPr="00843BFE">
              <w:rPr>
                <w:lang w:bidi="fr-CA"/>
              </w:rPr>
              <w:t>Classement des 12 premiers pays évalués selon des données de 2015</w:t>
            </w:r>
          </w:p>
          <w:p w14:paraId="1A842318" w14:textId="77777777" w:rsidR="0021598D" w:rsidRPr="0021598D" w:rsidRDefault="0021598D" w:rsidP="0021598D">
            <w:pPr>
              <w:pStyle w:val="Copy"/>
            </w:pPr>
          </w:p>
          <w:p w14:paraId="2F37CF34" w14:textId="18EFACB0" w:rsidR="0021598D" w:rsidRPr="0021598D" w:rsidRDefault="0021598D" w:rsidP="0021598D">
            <w:pPr>
              <w:pStyle w:val="Copy"/>
            </w:pPr>
            <w:r w:rsidRPr="0021598D">
              <w:t xml:space="preserve">Source: </w:t>
            </w:r>
            <w:hyperlink r:id="rId15" w:history="1">
              <w:r w:rsidRPr="0021598D">
                <w:rPr>
                  <w:rStyle w:val="Hyperlink"/>
                </w:rPr>
                <w:t>https://en.wikipedia.org/wiki/List_of_countries_by_</w:t>
              </w:r>
              <w:r w:rsidRPr="0021598D">
                <w:rPr>
                  <w:rStyle w:val="Hyperlink"/>
                </w:rPr>
                <w:br/>
                <w:t>total_health_expenditure_per_capita</w:t>
              </w:r>
            </w:hyperlink>
          </w:p>
          <w:p w14:paraId="0D6464AB" w14:textId="77777777" w:rsidR="0021598D" w:rsidRDefault="0021598D" w:rsidP="0021598D">
            <w:pPr>
              <w:pStyle w:val="Copy"/>
            </w:pPr>
          </w:p>
          <w:p w14:paraId="5F76AEDD" w14:textId="77777777" w:rsidR="0021598D" w:rsidRDefault="0021598D" w:rsidP="0021598D">
            <w:pPr>
              <w:pStyle w:val="Copy"/>
            </w:pPr>
          </w:p>
          <w:p w14:paraId="671F3DB5" w14:textId="77777777" w:rsidR="0021598D" w:rsidRDefault="0021598D" w:rsidP="0021598D">
            <w:pPr>
              <w:pStyle w:val="Copy"/>
            </w:pPr>
          </w:p>
          <w:p w14:paraId="75736D41" w14:textId="77777777" w:rsidR="0021598D" w:rsidRDefault="0021598D" w:rsidP="0021598D">
            <w:pPr>
              <w:pStyle w:val="Copy"/>
            </w:pPr>
          </w:p>
          <w:p w14:paraId="616EADA3" w14:textId="77777777" w:rsidR="006428D7" w:rsidRDefault="006428D7" w:rsidP="0021598D">
            <w:pPr>
              <w:pStyle w:val="Copy"/>
            </w:pPr>
          </w:p>
          <w:p w14:paraId="6E082E5D" w14:textId="77777777" w:rsidR="006428D7" w:rsidRDefault="006428D7" w:rsidP="0021598D">
            <w:pPr>
              <w:pStyle w:val="Copy"/>
            </w:pPr>
          </w:p>
          <w:p w14:paraId="7478019B" w14:textId="77777777" w:rsidR="006428D7" w:rsidRDefault="006428D7" w:rsidP="0021598D">
            <w:pPr>
              <w:pStyle w:val="SpaceBetween"/>
            </w:pPr>
          </w:p>
          <w:tbl>
            <w:tblPr>
              <w:tblStyle w:val="TableGrid"/>
              <w:tblpPr w:leftFromText="180" w:rightFromText="180" w:vertAnchor="text" w:tblpY="1"/>
              <w:tblOverlap w:val="never"/>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420"/>
              <w:gridCol w:w="2360"/>
              <w:gridCol w:w="1530"/>
            </w:tblGrid>
            <w:tr w:rsidR="00512B50" w14:paraId="3A2312B5" w14:textId="77777777" w:rsidTr="006428D7">
              <w:tc>
                <w:tcPr>
                  <w:tcW w:w="420" w:type="dxa"/>
                  <w:tcBorders>
                    <w:bottom w:val="single" w:sz="8" w:space="0" w:color="3F708E"/>
                    <w:right w:val="nil"/>
                  </w:tcBorders>
                  <w:shd w:val="clear" w:color="auto" w:fill="3F708E"/>
                  <w:vAlign w:val="center"/>
                </w:tcPr>
                <w:p w14:paraId="0EC98280" w14:textId="77777777" w:rsidR="00512B50" w:rsidRPr="006428D7" w:rsidRDefault="00512B50" w:rsidP="006428D7">
                  <w:pPr>
                    <w:pStyle w:val="SpaceBetween"/>
                    <w:rPr>
                      <w:color w:val="FFFFFF" w:themeColor="background1"/>
                    </w:rPr>
                  </w:pPr>
                </w:p>
              </w:tc>
              <w:tc>
                <w:tcPr>
                  <w:tcW w:w="3890" w:type="dxa"/>
                  <w:gridSpan w:val="2"/>
                  <w:tcBorders>
                    <w:left w:val="nil"/>
                  </w:tcBorders>
                  <w:shd w:val="clear" w:color="auto" w:fill="3F708E"/>
                  <w:vAlign w:val="center"/>
                </w:tcPr>
                <w:p w14:paraId="6E586466" w14:textId="65B8E411" w:rsidR="00512B50" w:rsidRPr="006428D7" w:rsidRDefault="005600B4" w:rsidP="006428D7">
                  <w:pPr>
                    <w:pStyle w:val="SpaceBetween"/>
                    <w:rPr>
                      <w:b/>
                      <w:color w:val="FFFFFF" w:themeColor="background1"/>
                      <w:sz w:val="18"/>
                      <w:szCs w:val="18"/>
                    </w:rPr>
                  </w:pPr>
                  <w:r>
                    <w:rPr>
                      <w:b/>
                      <w:color w:val="FFFFFF" w:themeColor="background1"/>
                      <w:sz w:val="18"/>
                      <w:szCs w:val="18"/>
                    </w:rPr>
                    <w:t>S</w:t>
                  </w:r>
                  <w:r w:rsidRPr="005600B4">
                    <w:rPr>
                      <w:b/>
                      <w:color w:val="FFFFFF" w:themeColor="background1"/>
                      <w:sz w:val="18"/>
                      <w:szCs w:val="18"/>
                    </w:rPr>
                    <w:t>oins de santé</w:t>
                  </w:r>
                  <w:r w:rsidR="00512B50" w:rsidRPr="006428D7">
                    <w:rPr>
                      <w:b/>
                      <w:color w:val="FFFFFF" w:themeColor="background1"/>
                      <w:sz w:val="18"/>
                      <w:szCs w:val="18"/>
                    </w:rPr>
                    <w:t xml:space="preserve"> </w:t>
                  </w:r>
                </w:p>
                <w:p w14:paraId="0EDFC8B2" w14:textId="50109CCF" w:rsidR="00512B50" w:rsidRPr="006428D7" w:rsidRDefault="00512B50" w:rsidP="006428D7">
                  <w:pPr>
                    <w:pStyle w:val="SpaceBetween"/>
                    <w:rPr>
                      <w:color w:val="FFFFFF" w:themeColor="background1"/>
                    </w:rPr>
                  </w:pPr>
                  <w:r w:rsidRPr="006428D7">
                    <w:rPr>
                      <w:color w:val="FFFFFF" w:themeColor="background1"/>
                    </w:rPr>
                    <w:t>Public US Dollars/capita, 2016</w:t>
                  </w:r>
                </w:p>
              </w:tc>
            </w:tr>
            <w:tr w:rsidR="006428D7" w14:paraId="4C50CEDC" w14:textId="77777777" w:rsidTr="006428D7">
              <w:trPr>
                <w:trHeight w:val="274"/>
              </w:trPr>
              <w:tc>
                <w:tcPr>
                  <w:tcW w:w="420" w:type="dxa"/>
                  <w:tcBorders>
                    <w:right w:val="nil"/>
                  </w:tcBorders>
                  <w:shd w:val="clear" w:color="auto" w:fill="DEDFDE"/>
                  <w:vAlign w:val="center"/>
                </w:tcPr>
                <w:p w14:paraId="6E916C83" w14:textId="77777777" w:rsidR="00512B50" w:rsidRPr="006428D7" w:rsidRDefault="00512B50" w:rsidP="006428D7">
                  <w:pPr>
                    <w:pStyle w:val="SpaceBetween"/>
                    <w:rPr>
                      <w:sz w:val="16"/>
                      <w:szCs w:val="16"/>
                    </w:rPr>
                  </w:pPr>
                </w:p>
              </w:tc>
              <w:tc>
                <w:tcPr>
                  <w:tcW w:w="2360" w:type="dxa"/>
                  <w:tcBorders>
                    <w:left w:val="nil"/>
                    <w:right w:val="nil"/>
                  </w:tcBorders>
                  <w:shd w:val="clear" w:color="auto" w:fill="DEDFDE"/>
                  <w:vAlign w:val="center"/>
                </w:tcPr>
                <w:p w14:paraId="5BFCD7B9" w14:textId="5DBB2295" w:rsidR="00512B50" w:rsidRPr="006428D7" w:rsidRDefault="0081400B" w:rsidP="006428D7">
                  <w:pPr>
                    <w:pStyle w:val="SpaceBetween"/>
                    <w:rPr>
                      <w:b/>
                      <w:sz w:val="18"/>
                      <w:szCs w:val="18"/>
                    </w:rPr>
                  </w:pPr>
                  <w:r>
                    <w:rPr>
                      <w:b/>
                      <w:sz w:val="18"/>
                      <w:szCs w:val="18"/>
                    </w:rPr>
                    <w:t>Pays</w:t>
                  </w:r>
                </w:p>
              </w:tc>
              <w:tc>
                <w:tcPr>
                  <w:tcW w:w="1530" w:type="dxa"/>
                  <w:tcBorders>
                    <w:left w:val="nil"/>
                  </w:tcBorders>
                  <w:shd w:val="clear" w:color="auto" w:fill="DEDFDE"/>
                  <w:vAlign w:val="center"/>
                </w:tcPr>
                <w:p w14:paraId="0DECB10C" w14:textId="7525011D" w:rsidR="00512B50" w:rsidRPr="006428D7" w:rsidRDefault="00512B50" w:rsidP="006428D7">
                  <w:pPr>
                    <w:pStyle w:val="SpaceBetween"/>
                    <w:rPr>
                      <w:b/>
                      <w:sz w:val="18"/>
                      <w:szCs w:val="18"/>
                    </w:rPr>
                  </w:pPr>
                  <w:r w:rsidRPr="006428D7">
                    <w:rPr>
                      <w:b/>
                      <w:sz w:val="18"/>
                      <w:szCs w:val="18"/>
                    </w:rPr>
                    <w:t>2016</w:t>
                  </w:r>
                </w:p>
              </w:tc>
            </w:tr>
            <w:tr w:rsidR="0081400B" w14:paraId="396C5A5F" w14:textId="77777777" w:rsidTr="0081400B">
              <w:trPr>
                <w:trHeight w:val="274"/>
              </w:trPr>
              <w:tc>
                <w:tcPr>
                  <w:tcW w:w="420" w:type="dxa"/>
                  <w:shd w:val="clear" w:color="auto" w:fill="DEDFDE"/>
                  <w:vAlign w:val="center"/>
                </w:tcPr>
                <w:p w14:paraId="531C9BEC" w14:textId="6A11CDB5" w:rsidR="0081400B" w:rsidRPr="006428D7" w:rsidRDefault="0081400B" w:rsidP="006428D7">
                  <w:pPr>
                    <w:pStyle w:val="SpaceBetween"/>
                    <w:rPr>
                      <w:sz w:val="16"/>
                      <w:szCs w:val="16"/>
                    </w:rPr>
                  </w:pPr>
                  <w:r w:rsidRPr="006428D7">
                    <w:rPr>
                      <w:sz w:val="16"/>
                      <w:szCs w:val="16"/>
                    </w:rPr>
                    <w:t>1</w:t>
                  </w:r>
                </w:p>
              </w:tc>
              <w:tc>
                <w:tcPr>
                  <w:tcW w:w="2360" w:type="dxa"/>
                  <w:vAlign w:val="center"/>
                </w:tcPr>
                <w:p w14:paraId="0B9689F3" w14:textId="70D85E2A" w:rsidR="0081400B" w:rsidRPr="0081400B" w:rsidRDefault="0081400B" w:rsidP="0081400B">
                  <w:pPr>
                    <w:pStyle w:val="SpaceBetween"/>
                    <w:rPr>
                      <w:sz w:val="16"/>
                      <w:szCs w:val="16"/>
                    </w:rPr>
                  </w:pPr>
                  <w:r w:rsidRPr="0081400B">
                    <w:rPr>
                      <w:sz w:val="16"/>
                      <w:szCs w:val="16"/>
                    </w:rPr>
                    <w:t>Luxembourg</w:t>
                  </w:r>
                </w:p>
              </w:tc>
              <w:tc>
                <w:tcPr>
                  <w:tcW w:w="1530" w:type="dxa"/>
                  <w:vAlign w:val="center"/>
                </w:tcPr>
                <w:p w14:paraId="2936E142" w14:textId="609FC05E" w:rsidR="0081400B" w:rsidRPr="006428D7" w:rsidRDefault="0081400B" w:rsidP="0081400B">
                  <w:pPr>
                    <w:pStyle w:val="SpaceBetween"/>
                    <w:rPr>
                      <w:sz w:val="16"/>
                      <w:szCs w:val="16"/>
                    </w:rPr>
                  </w:pPr>
                  <w:r w:rsidRPr="006428D7">
                    <w:rPr>
                      <w:sz w:val="16"/>
                      <w:szCs w:val="16"/>
                    </w:rPr>
                    <w:t>6 193</w:t>
                  </w:r>
                  <w:r>
                    <w:rPr>
                      <w:sz w:val="16"/>
                      <w:szCs w:val="16"/>
                    </w:rPr>
                    <w:t>,</w:t>
                  </w:r>
                  <w:r w:rsidRPr="006428D7">
                    <w:rPr>
                      <w:sz w:val="16"/>
                      <w:szCs w:val="16"/>
                    </w:rPr>
                    <w:t>5</w:t>
                  </w:r>
                  <w:r>
                    <w:rPr>
                      <w:sz w:val="16"/>
                      <w:szCs w:val="16"/>
                    </w:rPr>
                    <w:t>0</w:t>
                  </w:r>
                  <w:r w:rsidRPr="006428D7">
                    <w:rPr>
                      <w:sz w:val="16"/>
                      <w:szCs w:val="16"/>
                      <w:vertAlign w:val="superscript"/>
                    </w:rPr>
                    <w:t>p</w:t>
                  </w:r>
                </w:p>
              </w:tc>
            </w:tr>
            <w:tr w:rsidR="0081400B" w14:paraId="4BE2638D" w14:textId="77777777" w:rsidTr="0081400B">
              <w:trPr>
                <w:trHeight w:val="274"/>
              </w:trPr>
              <w:tc>
                <w:tcPr>
                  <w:tcW w:w="420" w:type="dxa"/>
                  <w:shd w:val="clear" w:color="auto" w:fill="DEDFDE"/>
                  <w:vAlign w:val="center"/>
                </w:tcPr>
                <w:p w14:paraId="0CD3CD99" w14:textId="480D8EFE" w:rsidR="0081400B" w:rsidRPr="006428D7" w:rsidRDefault="0081400B" w:rsidP="006428D7">
                  <w:pPr>
                    <w:pStyle w:val="SpaceBetween"/>
                    <w:rPr>
                      <w:sz w:val="16"/>
                      <w:szCs w:val="16"/>
                    </w:rPr>
                  </w:pPr>
                  <w:r w:rsidRPr="006428D7">
                    <w:rPr>
                      <w:sz w:val="16"/>
                      <w:szCs w:val="16"/>
                    </w:rPr>
                    <w:t>2</w:t>
                  </w:r>
                </w:p>
              </w:tc>
              <w:tc>
                <w:tcPr>
                  <w:tcW w:w="2360" w:type="dxa"/>
                  <w:vAlign w:val="center"/>
                </w:tcPr>
                <w:p w14:paraId="34832D51" w14:textId="449F2F3D" w:rsidR="0081400B" w:rsidRPr="0081400B" w:rsidRDefault="0081400B" w:rsidP="0081400B">
                  <w:pPr>
                    <w:pStyle w:val="SpaceBetween"/>
                    <w:rPr>
                      <w:sz w:val="16"/>
                      <w:szCs w:val="16"/>
                    </w:rPr>
                  </w:pPr>
                  <w:r w:rsidRPr="0081400B">
                    <w:rPr>
                      <w:sz w:val="16"/>
                      <w:szCs w:val="16"/>
                    </w:rPr>
                    <w:t>Norvège</w:t>
                  </w:r>
                </w:p>
              </w:tc>
              <w:tc>
                <w:tcPr>
                  <w:tcW w:w="1530" w:type="dxa"/>
                  <w:vAlign w:val="center"/>
                </w:tcPr>
                <w:p w14:paraId="276E41E3" w14:textId="61D8DE43" w:rsidR="0081400B" w:rsidRPr="006428D7" w:rsidRDefault="0081400B" w:rsidP="0081400B">
                  <w:pPr>
                    <w:pStyle w:val="SpaceBetween"/>
                    <w:rPr>
                      <w:sz w:val="16"/>
                      <w:szCs w:val="16"/>
                    </w:rPr>
                  </w:pPr>
                  <w:r w:rsidRPr="006428D7">
                    <w:rPr>
                      <w:sz w:val="16"/>
                      <w:szCs w:val="16"/>
                    </w:rPr>
                    <w:t>5 664</w:t>
                  </w:r>
                  <w:r>
                    <w:rPr>
                      <w:sz w:val="16"/>
                      <w:szCs w:val="16"/>
                    </w:rPr>
                    <w:t>,</w:t>
                  </w:r>
                  <w:r w:rsidRPr="006428D7">
                    <w:rPr>
                      <w:sz w:val="16"/>
                      <w:szCs w:val="16"/>
                    </w:rPr>
                    <w:t>1</w:t>
                  </w:r>
                  <w:r>
                    <w:rPr>
                      <w:sz w:val="16"/>
                      <w:szCs w:val="16"/>
                    </w:rPr>
                    <w:t>0</w:t>
                  </w:r>
                  <w:r w:rsidRPr="006428D7">
                    <w:rPr>
                      <w:sz w:val="16"/>
                      <w:szCs w:val="16"/>
                      <w:vertAlign w:val="superscript"/>
                    </w:rPr>
                    <w:t>p</w:t>
                  </w:r>
                </w:p>
              </w:tc>
            </w:tr>
            <w:tr w:rsidR="0081400B" w14:paraId="5F6CAB68" w14:textId="77777777" w:rsidTr="0081400B">
              <w:trPr>
                <w:trHeight w:val="274"/>
              </w:trPr>
              <w:tc>
                <w:tcPr>
                  <w:tcW w:w="420" w:type="dxa"/>
                  <w:shd w:val="clear" w:color="auto" w:fill="DEDFDE"/>
                  <w:vAlign w:val="center"/>
                </w:tcPr>
                <w:p w14:paraId="4711FA01" w14:textId="4B3371E0" w:rsidR="0081400B" w:rsidRPr="006428D7" w:rsidRDefault="0081400B" w:rsidP="006428D7">
                  <w:pPr>
                    <w:pStyle w:val="SpaceBetween"/>
                    <w:rPr>
                      <w:sz w:val="16"/>
                      <w:szCs w:val="16"/>
                    </w:rPr>
                  </w:pPr>
                  <w:r w:rsidRPr="006428D7">
                    <w:rPr>
                      <w:sz w:val="16"/>
                      <w:szCs w:val="16"/>
                    </w:rPr>
                    <w:t>3</w:t>
                  </w:r>
                </w:p>
              </w:tc>
              <w:tc>
                <w:tcPr>
                  <w:tcW w:w="2360" w:type="dxa"/>
                  <w:vAlign w:val="center"/>
                </w:tcPr>
                <w:p w14:paraId="17B0D3C7" w14:textId="2DFF9814" w:rsidR="0081400B" w:rsidRPr="0081400B" w:rsidRDefault="0081400B" w:rsidP="0081400B">
                  <w:pPr>
                    <w:pStyle w:val="SpaceBetween"/>
                    <w:rPr>
                      <w:sz w:val="16"/>
                      <w:szCs w:val="16"/>
                    </w:rPr>
                  </w:pPr>
                  <w:r w:rsidRPr="0081400B">
                    <w:rPr>
                      <w:sz w:val="16"/>
                      <w:szCs w:val="16"/>
                    </w:rPr>
                    <w:t>Suisse</w:t>
                  </w:r>
                </w:p>
              </w:tc>
              <w:tc>
                <w:tcPr>
                  <w:tcW w:w="1530" w:type="dxa"/>
                  <w:vAlign w:val="center"/>
                </w:tcPr>
                <w:p w14:paraId="75B943D8" w14:textId="59CB2860" w:rsidR="0081400B" w:rsidRPr="006428D7" w:rsidRDefault="0081400B" w:rsidP="0081400B">
                  <w:pPr>
                    <w:pStyle w:val="SpaceBetween"/>
                    <w:rPr>
                      <w:sz w:val="16"/>
                      <w:szCs w:val="16"/>
                    </w:rPr>
                  </w:pPr>
                  <w:r w:rsidRPr="006428D7">
                    <w:rPr>
                      <w:sz w:val="16"/>
                      <w:szCs w:val="16"/>
                    </w:rPr>
                    <w:t>5 038</w:t>
                  </w:r>
                  <w:r>
                    <w:rPr>
                      <w:sz w:val="16"/>
                      <w:szCs w:val="16"/>
                    </w:rPr>
                    <w:t>,</w:t>
                  </w:r>
                  <w:r w:rsidRPr="006428D7">
                    <w:rPr>
                      <w:sz w:val="16"/>
                      <w:szCs w:val="16"/>
                    </w:rPr>
                    <w:t>4</w:t>
                  </w:r>
                  <w:r>
                    <w:rPr>
                      <w:sz w:val="16"/>
                      <w:szCs w:val="16"/>
                    </w:rPr>
                    <w:t>0</w:t>
                  </w:r>
                  <w:r w:rsidRPr="006428D7">
                    <w:rPr>
                      <w:sz w:val="16"/>
                      <w:szCs w:val="16"/>
                      <w:vertAlign w:val="superscript"/>
                    </w:rPr>
                    <w:t>p</w:t>
                  </w:r>
                </w:p>
              </w:tc>
            </w:tr>
            <w:tr w:rsidR="0081400B" w14:paraId="6B3232F8" w14:textId="77777777" w:rsidTr="0081400B">
              <w:trPr>
                <w:trHeight w:val="274"/>
              </w:trPr>
              <w:tc>
                <w:tcPr>
                  <w:tcW w:w="420" w:type="dxa"/>
                  <w:shd w:val="clear" w:color="auto" w:fill="DEDFDE"/>
                  <w:vAlign w:val="center"/>
                </w:tcPr>
                <w:p w14:paraId="66F88B06" w14:textId="0FA482C8" w:rsidR="0081400B" w:rsidRPr="006428D7" w:rsidRDefault="0081400B" w:rsidP="006428D7">
                  <w:pPr>
                    <w:pStyle w:val="SpaceBetween"/>
                    <w:rPr>
                      <w:sz w:val="16"/>
                      <w:szCs w:val="16"/>
                    </w:rPr>
                  </w:pPr>
                  <w:r w:rsidRPr="006428D7">
                    <w:rPr>
                      <w:sz w:val="16"/>
                      <w:szCs w:val="16"/>
                    </w:rPr>
                    <w:t>4</w:t>
                  </w:r>
                </w:p>
              </w:tc>
              <w:tc>
                <w:tcPr>
                  <w:tcW w:w="2360" w:type="dxa"/>
                  <w:vAlign w:val="center"/>
                </w:tcPr>
                <w:p w14:paraId="67FA41A4" w14:textId="001D8AF2" w:rsidR="0081400B" w:rsidRPr="0081400B" w:rsidRDefault="0081400B" w:rsidP="0081400B">
                  <w:pPr>
                    <w:pStyle w:val="SpaceBetween"/>
                    <w:rPr>
                      <w:sz w:val="16"/>
                      <w:szCs w:val="16"/>
                    </w:rPr>
                  </w:pPr>
                  <w:r w:rsidRPr="0081400B">
                    <w:rPr>
                      <w:sz w:val="16"/>
                      <w:szCs w:val="16"/>
                    </w:rPr>
                    <w:t>États-Unis</w:t>
                  </w:r>
                </w:p>
              </w:tc>
              <w:tc>
                <w:tcPr>
                  <w:tcW w:w="1530" w:type="dxa"/>
                  <w:vAlign w:val="center"/>
                </w:tcPr>
                <w:p w14:paraId="06B50FF7" w14:textId="170FF232" w:rsidR="0081400B" w:rsidRPr="006428D7" w:rsidRDefault="0081400B" w:rsidP="0081400B">
                  <w:pPr>
                    <w:pStyle w:val="SpaceBetween"/>
                    <w:rPr>
                      <w:sz w:val="16"/>
                      <w:szCs w:val="16"/>
                    </w:rPr>
                  </w:pPr>
                  <w:r w:rsidRPr="006428D7">
                    <w:rPr>
                      <w:sz w:val="16"/>
                      <w:szCs w:val="16"/>
                    </w:rPr>
                    <w:t>4 860</w:t>
                  </w:r>
                  <w:r>
                    <w:rPr>
                      <w:sz w:val="16"/>
                      <w:szCs w:val="16"/>
                    </w:rPr>
                    <w:t>,</w:t>
                  </w:r>
                  <w:r w:rsidRPr="006428D7">
                    <w:rPr>
                      <w:sz w:val="16"/>
                      <w:szCs w:val="16"/>
                    </w:rPr>
                    <w:t>1</w:t>
                  </w:r>
                  <w:r>
                    <w:rPr>
                      <w:sz w:val="16"/>
                      <w:szCs w:val="16"/>
                    </w:rPr>
                    <w:t>0</w:t>
                  </w:r>
                  <w:r w:rsidRPr="006428D7">
                    <w:rPr>
                      <w:sz w:val="16"/>
                      <w:szCs w:val="16"/>
                      <w:vertAlign w:val="superscript"/>
                    </w:rPr>
                    <w:t>e</w:t>
                  </w:r>
                </w:p>
              </w:tc>
            </w:tr>
            <w:tr w:rsidR="0081400B" w14:paraId="222FCEFA" w14:textId="77777777" w:rsidTr="0081400B">
              <w:trPr>
                <w:trHeight w:val="274"/>
              </w:trPr>
              <w:tc>
                <w:tcPr>
                  <w:tcW w:w="420" w:type="dxa"/>
                  <w:shd w:val="clear" w:color="auto" w:fill="DEDFDE"/>
                  <w:vAlign w:val="center"/>
                </w:tcPr>
                <w:p w14:paraId="7FDA55CB" w14:textId="3539F56B" w:rsidR="0081400B" w:rsidRPr="006428D7" w:rsidRDefault="0081400B" w:rsidP="006428D7">
                  <w:pPr>
                    <w:pStyle w:val="SpaceBetween"/>
                    <w:rPr>
                      <w:sz w:val="16"/>
                      <w:szCs w:val="16"/>
                    </w:rPr>
                  </w:pPr>
                  <w:r w:rsidRPr="006428D7">
                    <w:rPr>
                      <w:sz w:val="16"/>
                      <w:szCs w:val="16"/>
                    </w:rPr>
                    <w:t>5</w:t>
                  </w:r>
                </w:p>
              </w:tc>
              <w:tc>
                <w:tcPr>
                  <w:tcW w:w="2360" w:type="dxa"/>
                  <w:vAlign w:val="center"/>
                </w:tcPr>
                <w:p w14:paraId="761A36C4" w14:textId="1C5B063D" w:rsidR="0081400B" w:rsidRPr="0081400B" w:rsidRDefault="0081400B" w:rsidP="0081400B">
                  <w:pPr>
                    <w:pStyle w:val="SpaceBetween"/>
                    <w:rPr>
                      <w:sz w:val="16"/>
                      <w:szCs w:val="16"/>
                    </w:rPr>
                  </w:pPr>
                  <w:r w:rsidRPr="0081400B">
                    <w:rPr>
                      <w:sz w:val="16"/>
                      <w:szCs w:val="16"/>
                    </w:rPr>
                    <w:t>Allemagne</w:t>
                  </w:r>
                </w:p>
              </w:tc>
              <w:tc>
                <w:tcPr>
                  <w:tcW w:w="1530" w:type="dxa"/>
                  <w:vAlign w:val="center"/>
                </w:tcPr>
                <w:p w14:paraId="66B3FE4D" w14:textId="42CB9495" w:rsidR="0081400B" w:rsidRPr="006428D7" w:rsidRDefault="0081400B" w:rsidP="0081400B">
                  <w:pPr>
                    <w:pStyle w:val="SpaceBetween"/>
                    <w:rPr>
                      <w:sz w:val="16"/>
                      <w:szCs w:val="16"/>
                    </w:rPr>
                  </w:pPr>
                  <w:r w:rsidRPr="006428D7">
                    <w:rPr>
                      <w:sz w:val="16"/>
                      <w:szCs w:val="16"/>
                    </w:rPr>
                    <w:t>4 694</w:t>
                  </w:r>
                  <w:r>
                    <w:rPr>
                      <w:sz w:val="16"/>
                      <w:szCs w:val="16"/>
                    </w:rPr>
                    <w:t>,</w:t>
                  </w:r>
                  <w:r w:rsidRPr="006428D7">
                    <w:rPr>
                      <w:sz w:val="16"/>
                      <w:szCs w:val="16"/>
                    </w:rPr>
                    <w:t>8</w:t>
                  </w:r>
                  <w:r>
                    <w:rPr>
                      <w:sz w:val="16"/>
                      <w:szCs w:val="16"/>
                    </w:rPr>
                    <w:t>0</w:t>
                  </w:r>
                  <w:r w:rsidRPr="006428D7">
                    <w:rPr>
                      <w:sz w:val="16"/>
                      <w:szCs w:val="16"/>
                      <w:vertAlign w:val="superscript"/>
                    </w:rPr>
                    <w:t>p</w:t>
                  </w:r>
                </w:p>
              </w:tc>
            </w:tr>
            <w:tr w:rsidR="0081400B" w14:paraId="3031E889" w14:textId="77777777" w:rsidTr="0081400B">
              <w:trPr>
                <w:trHeight w:val="274"/>
              </w:trPr>
              <w:tc>
                <w:tcPr>
                  <w:tcW w:w="420" w:type="dxa"/>
                  <w:shd w:val="clear" w:color="auto" w:fill="DEDFDE"/>
                  <w:vAlign w:val="center"/>
                </w:tcPr>
                <w:p w14:paraId="1F242217" w14:textId="0B88DDA5" w:rsidR="0081400B" w:rsidRPr="006428D7" w:rsidRDefault="0081400B" w:rsidP="006428D7">
                  <w:pPr>
                    <w:pStyle w:val="SpaceBetween"/>
                    <w:rPr>
                      <w:sz w:val="16"/>
                      <w:szCs w:val="16"/>
                    </w:rPr>
                  </w:pPr>
                  <w:r w:rsidRPr="006428D7">
                    <w:rPr>
                      <w:sz w:val="16"/>
                      <w:szCs w:val="16"/>
                    </w:rPr>
                    <w:t>6</w:t>
                  </w:r>
                </w:p>
              </w:tc>
              <w:tc>
                <w:tcPr>
                  <w:tcW w:w="2360" w:type="dxa"/>
                  <w:vAlign w:val="center"/>
                </w:tcPr>
                <w:p w14:paraId="483C9AF4" w14:textId="212B90AE" w:rsidR="0081400B" w:rsidRPr="0081400B" w:rsidRDefault="0081400B" w:rsidP="0081400B">
                  <w:pPr>
                    <w:pStyle w:val="SpaceBetween"/>
                    <w:rPr>
                      <w:sz w:val="16"/>
                      <w:szCs w:val="16"/>
                    </w:rPr>
                  </w:pPr>
                  <w:r w:rsidRPr="0081400B">
                    <w:rPr>
                      <w:sz w:val="16"/>
                      <w:szCs w:val="16"/>
                    </w:rPr>
                    <w:t>Suède</w:t>
                  </w:r>
                </w:p>
              </w:tc>
              <w:tc>
                <w:tcPr>
                  <w:tcW w:w="1530" w:type="dxa"/>
                  <w:vAlign w:val="center"/>
                </w:tcPr>
                <w:p w14:paraId="5811713C" w14:textId="4E162663" w:rsidR="0081400B" w:rsidRPr="006428D7" w:rsidRDefault="0081400B" w:rsidP="0081400B">
                  <w:pPr>
                    <w:pStyle w:val="SpaceBetween"/>
                    <w:rPr>
                      <w:sz w:val="16"/>
                      <w:szCs w:val="16"/>
                    </w:rPr>
                  </w:pPr>
                  <w:r w:rsidRPr="006428D7">
                    <w:rPr>
                      <w:sz w:val="16"/>
                      <w:szCs w:val="16"/>
                    </w:rPr>
                    <w:t>4 603</w:t>
                  </w:r>
                  <w:r>
                    <w:rPr>
                      <w:sz w:val="16"/>
                      <w:szCs w:val="16"/>
                    </w:rPr>
                    <w:t>,</w:t>
                  </w:r>
                  <w:r w:rsidRPr="006428D7">
                    <w:rPr>
                      <w:sz w:val="16"/>
                      <w:szCs w:val="16"/>
                    </w:rPr>
                    <w:t>3</w:t>
                  </w:r>
                  <w:r>
                    <w:rPr>
                      <w:sz w:val="16"/>
                      <w:szCs w:val="16"/>
                    </w:rPr>
                    <w:t>0</w:t>
                  </w:r>
                  <w:r w:rsidRPr="006428D7">
                    <w:rPr>
                      <w:sz w:val="16"/>
                      <w:szCs w:val="16"/>
                      <w:vertAlign w:val="superscript"/>
                    </w:rPr>
                    <w:t>p</w:t>
                  </w:r>
                </w:p>
              </w:tc>
            </w:tr>
            <w:tr w:rsidR="0081400B" w14:paraId="12994BF7" w14:textId="77777777" w:rsidTr="0081400B">
              <w:trPr>
                <w:trHeight w:val="274"/>
              </w:trPr>
              <w:tc>
                <w:tcPr>
                  <w:tcW w:w="420" w:type="dxa"/>
                  <w:shd w:val="clear" w:color="auto" w:fill="DEDFDE"/>
                  <w:vAlign w:val="center"/>
                </w:tcPr>
                <w:p w14:paraId="05B28C2A" w14:textId="1CABB944" w:rsidR="0081400B" w:rsidRPr="006428D7" w:rsidRDefault="0081400B" w:rsidP="006428D7">
                  <w:pPr>
                    <w:pStyle w:val="SpaceBetween"/>
                    <w:rPr>
                      <w:sz w:val="16"/>
                      <w:szCs w:val="16"/>
                    </w:rPr>
                  </w:pPr>
                  <w:r w:rsidRPr="006428D7">
                    <w:rPr>
                      <w:sz w:val="16"/>
                      <w:szCs w:val="16"/>
                    </w:rPr>
                    <w:t>7</w:t>
                  </w:r>
                </w:p>
              </w:tc>
              <w:tc>
                <w:tcPr>
                  <w:tcW w:w="2360" w:type="dxa"/>
                  <w:vAlign w:val="center"/>
                </w:tcPr>
                <w:p w14:paraId="2DB7EA2C" w14:textId="62F937FF" w:rsidR="0081400B" w:rsidRPr="0081400B" w:rsidRDefault="0081400B" w:rsidP="0081400B">
                  <w:pPr>
                    <w:pStyle w:val="SpaceBetween"/>
                    <w:rPr>
                      <w:sz w:val="16"/>
                      <w:szCs w:val="16"/>
                    </w:rPr>
                  </w:pPr>
                  <w:r w:rsidRPr="0081400B">
                    <w:rPr>
                      <w:sz w:val="16"/>
                      <w:szCs w:val="16"/>
                    </w:rPr>
                    <w:t>Danemark</w:t>
                  </w:r>
                </w:p>
              </w:tc>
              <w:tc>
                <w:tcPr>
                  <w:tcW w:w="1530" w:type="dxa"/>
                  <w:vAlign w:val="center"/>
                </w:tcPr>
                <w:p w14:paraId="039F5555" w14:textId="7E5CEDA7" w:rsidR="0081400B" w:rsidRPr="006428D7" w:rsidRDefault="0081400B" w:rsidP="0081400B">
                  <w:pPr>
                    <w:pStyle w:val="SpaceBetween"/>
                    <w:rPr>
                      <w:sz w:val="16"/>
                      <w:szCs w:val="16"/>
                    </w:rPr>
                  </w:pPr>
                  <w:r w:rsidRPr="006428D7">
                    <w:rPr>
                      <w:sz w:val="16"/>
                      <w:szCs w:val="16"/>
                    </w:rPr>
                    <w:t>4 373</w:t>
                  </w:r>
                  <w:r>
                    <w:rPr>
                      <w:sz w:val="16"/>
                      <w:szCs w:val="16"/>
                    </w:rPr>
                    <w:t>,</w:t>
                  </w:r>
                  <w:r w:rsidRPr="006428D7">
                    <w:rPr>
                      <w:sz w:val="16"/>
                      <w:szCs w:val="16"/>
                    </w:rPr>
                    <w:t>9</w:t>
                  </w:r>
                  <w:r>
                    <w:rPr>
                      <w:sz w:val="16"/>
                      <w:szCs w:val="16"/>
                    </w:rPr>
                    <w:t>0</w:t>
                  </w:r>
                  <w:r w:rsidRPr="006428D7">
                    <w:rPr>
                      <w:sz w:val="16"/>
                      <w:szCs w:val="16"/>
                      <w:vertAlign w:val="superscript"/>
                    </w:rPr>
                    <w:t>e</w:t>
                  </w:r>
                </w:p>
              </w:tc>
            </w:tr>
            <w:tr w:rsidR="0081400B" w14:paraId="02DEC46D" w14:textId="77777777" w:rsidTr="0081400B">
              <w:trPr>
                <w:trHeight w:val="274"/>
              </w:trPr>
              <w:tc>
                <w:tcPr>
                  <w:tcW w:w="420" w:type="dxa"/>
                  <w:shd w:val="clear" w:color="auto" w:fill="DEDFDE"/>
                  <w:vAlign w:val="center"/>
                </w:tcPr>
                <w:p w14:paraId="1E03EB0B" w14:textId="02EF33A2" w:rsidR="0081400B" w:rsidRPr="006428D7" w:rsidRDefault="0081400B" w:rsidP="006428D7">
                  <w:pPr>
                    <w:pStyle w:val="SpaceBetween"/>
                    <w:rPr>
                      <w:sz w:val="16"/>
                      <w:szCs w:val="16"/>
                    </w:rPr>
                  </w:pPr>
                  <w:r w:rsidRPr="006428D7">
                    <w:rPr>
                      <w:sz w:val="16"/>
                      <w:szCs w:val="16"/>
                    </w:rPr>
                    <w:t>8</w:t>
                  </w:r>
                </w:p>
              </w:tc>
              <w:tc>
                <w:tcPr>
                  <w:tcW w:w="2360" w:type="dxa"/>
                  <w:vAlign w:val="center"/>
                </w:tcPr>
                <w:p w14:paraId="175CD433" w14:textId="51E7E43A" w:rsidR="0081400B" w:rsidRPr="0081400B" w:rsidRDefault="0081400B" w:rsidP="0081400B">
                  <w:pPr>
                    <w:pStyle w:val="SpaceBetween"/>
                    <w:rPr>
                      <w:sz w:val="16"/>
                      <w:szCs w:val="16"/>
                    </w:rPr>
                  </w:pPr>
                  <w:r w:rsidRPr="0081400B">
                    <w:rPr>
                      <w:sz w:val="16"/>
                      <w:szCs w:val="16"/>
                    </w:rPr>
                    <w:t>Pays-Bas</w:t>
                  </w:r>
                </w:p>
              </w:tc>
              <w:tc>
                <w:tcPr>
                  <w:tcW w:w="1530" w:type="dxa"/>
                  <w:vAlign w:val="center"/>
                </w:tcPr>
                <w:p w14:paraId="5F455BC7" w14:textId="468BDAFD" w:rsidR="0081400B" w:rsidRPr="006428D7" w:rsidRDefault="0081400B" w:rsidP="0081400B">
                  <w:pPr>
                    <w:pStyle w:val="SpaceBetween"/>
                    <w:rPr>
                      <w:sz w:val="16"/>
                      <w:szCs w:val="16"/>
                    </w:rPr>
                  </w:pPr>
                  <w:r w:rsidRPr="006428D7">
                    <w:rPr>
                      <w:sz w:val="16"/>
                      <w:szCs w:val="16"/>
                    </w:rPr>
                    <w:t>4 353</w:t>
                  </w:r>
                  <w:r>
                    <w:rPr>
                      <w:sz w:val="16"/>
                      <w:szCs w:val="16"/>
                    </w:rPr>
                    <w:t>,</w:t>
                  </w:r>
                  <w:r w:rsidRPr="006428D7">
                    <w:rPr>
                      <w:sz w:val="16"/>
                      <w:szCs w:val="16"/>
                    </w:rPr>
                    <w:t>6</w:t>
                  </w:r>
                  <w:r>
                    <w:rPr>
                      <w:sz w:val="16"/>
                      <w:szCs w:val="16"/>
                    </w:rPr>
                    <w:t>0</w:t>
                  </w:r>
                  <w:r w:rsidRPr="006428D7">
                    <w:rPr>
                      <w:sz w:val="16"/>
                      <w:szCs w:val="16"/>
                      <w:vertAlign w:val="superscript"/>
                    </w:rPr>
                    <w:t>p</w:t>
                  </w:r>
                </w:p>
              </w:tc>
            </w:tr>
            <w:tr w:rsidR="0081400B" w14:paraId="74108D81" w14:textId="77777777" w:rsidTr="0081400B">
              <w:trPr>
                <w:trHeight w:val="274"/>
              </w:trPr>
              <w:tc>
                <w:tcPr>
                  <w:tcW w:w="420" w:type="dxa"/>
                  <w:shd w:val="clear" w:color="auto" w:fill="DEDFDE"/>
                  <w:vAlign w:val="center"/>
                </w:tcPr>
                <w:p w14:paraId="372248FD" w14:textId="2D9C7DBB" w:rsidR="0081400B" w:rsidRPr="006428D7" w:rsidRDefault="0081400B" w:rsidP="006428D7">
                  <w:pPr>
                    <w:pStyle w:val="SpaceBetween"/>
                    <w:rPr>
                      <w:sz w:val="16"/>
                      <w:szCs w:val="16"/>
                    </w:rPr>
                  </w:pPr>
                  <w:r w:rsidRPr="006428D7">
                    <w:rPr>
                      <w:sz w:val="16"/>
                      <w:szCs w:val="16"/>
                    </w:rPr>
                    <w:t>9</w:t>
                  </w:r>
                </w:p>
              </w:tc>
              <w:tc>
                <w:tcPr>
                  <w:tcW w:w="2360" w:type="dxa"/>
                  <w:vAlign w:val="center"/>
                </w:tcPr>
                <w:p w14:paraId="3956DF04" w14:textId="43D097B6" w:rsidR="0081400B" w:rsidRPr="0081400B" w:rsidRDefault="0081400B" w:rsidP="0081400B">
                  <w:pPr>
                    <w:pStyle w:val="SpaceBetween"/>
                    <w:rPr>
                      <w:sz w:val="16"/>
                      <w:szCs w:val="16"/>
                    </w:rPr>
                  </w:pPr>
                  <w:r w:rsidRPr="0081400B">
                    <w:rPr>
                      <w:sz w:val="16"/>
                      <w:szCs w:val="16"/>
                    </w:rPr>
                    <w:t>Autriche</w:t>
                  </w:r>
                </w:p>
              </w:tc>
              <w:tc>
                <w:tcPr>
                  <w:tcW w:w="1530" w:type="dxa"/>
                  <w:vAlign w:val="center"/>
                </w:tcPr>
                <w:p w14:paraId="54B66369" w14:textId="75C5F66E" w:rsidR="0081400B" w:rsidRPr="006428D7" w:rsidRDefault="0081400B" w:rsidP="0081400B">
                  <w:pPr>
                    <w:pStyle w:val="SpaceBetween"/>
                    <w:rPr>
                      <w:sz w:val="16"/>
                      <w:szCs w:val="16"/>
                    </w:rPr>
                  </w:pPr>
                  <w:r w:rsidRPr="006428D7">
                    <w:rPr>
                      <w:sz w:val="16"/>
                      <w:szCs w:val="16"/>
                    </w:rPr>
                    <w:t>3 957</w:t>
                  </w:r>
                  <w:r>
                    <w:rPr>
                      <w:sz w:val="16"/>
                      <w:szCs w:val="16"/>
                    </w:rPr>
                    <w:t>,</w:t>
                  </w:r>
                  <w:r w:rsidRPr="006428D7">
                    <w:rPr>
                      <w:sz w:val="16"/>
                      <w:szCs w:val="16"/>
                    </w:rPr>
                    <w:t>4</w:t>
                  </w:r>
                  <w:r>
                    <w:rPr>
                      <w:sz w:val="16"/>
                      <w:szCs w:val="16"/>
                    </w:rPr>
                    <w:t>0</w:t>
                  </w:r>
                  <w:r w:rsidRPr="006428D7">
                    <w:rPr>
                      <w:sz w:val="16"/>
                      <w:szCs w:val="16"/>
                      <w:vertAlign w:val="superscript"/>
                    </w:rPr>
                    <w:t>e</w:t>
                  </w:r>
                </w:p>
              </w:tc>
            </w:tr>
            <w:tr w:rsidR="0081400B" w14:paraId="64BD19E7" w14:textId="77777777" w:rsidTr="0081400B">
              <w:trPr>
                <w:trHeight w:val="274"/>
              </w:trPr>
              <w:tc>
                <w:tcPr>
                  <w:tcW w:w="420" w:type="dxa"/>
                  <w:shd w:val="clear" w:color="auto" w:fill="DEDFDE"/>
                  <w:vAlign w:val="center"/>
                </w:tcPr>
                <w:p w14:paraId="3A119050" w14:textId="67904B65" w:rsidR="0081400B" w:rsidRPr="006428D7" w:rsidRDefault="0081400B" w:rsidP="006428D7">
                  <w:pPr>
                    <w:pStyle w:val="SpaceBetween"/>
                    <w:rPr>
                      <w:sz w:val="16"/>
                      <w:szCs w:val="16"/>
                    </w:rPr>
                  </w:pPr>
                  <w:r w:rsidRPr="006428D7">
                    <w:rPr>
                      <w:sz w:val="16"/>
                      <w:szCs w:val="16"/>
                    </w:rPr>
                    <w:t>10</w:t>
                  </w:r>
                </w:p>
              </w:tc>
              <w:tc>
                <w:tcPr>
                  <w:tcW w:w="2360" w:type="dxa"/>
                  <w:vAlign w:val="center"/>
                </w:tcPr>
                <w:p w14:paraId="4EDA300B" w14:textId="55A8CEC7" w:rsidR="0081400B" w:rsidRPr="0081400B" w:rsidRDefault="0081400B" w:rsidP="0081400B">
                  <w:pPr>
                    <w:pStyle w:val="SpaceBetween"/>
                    <w:rPr>
                      <w:sz w:val="16"/>
                      <w:szCs w:val="16"/>
                    </w:rPr>
                  </w:pPr>
                  <w:r w:rsidRPr="0081400B">
                    <w:rPr>
                      <w:sz w:val="16"/>
                      <w:szCs w:val="16"/>
                    </w:rPr>
                    <w:t>Irlande</w:t>
                  </w:r>
                </w:p>
              </w:tc>
              <w:tc>
                <w:tcPr>
                  <w:tcW w:w="1530" w:type="dxa"/>
                  <w:vAlign w:val="center"/>
                </w:tcPr>
                <w:p w14:paraId="2371EDD0" w14:textId="0618857E" w:rsidR="0081400B" w:rsidRPr="006428D7" w:rsidRDefault="0081400B" w:rsidP="0081400B">
                  <w:pPr>
                    <w:pStyle w:val="SpaceBetween"/>
                    <w:rPr>
                      <w:sz w:val="16"/>
                      <w:szCs w:val="16"/>
                    </w:rPr>
                  </w:pPr>
                  <w:r w:rsidRPr="006428D7">
                    <w:rPr>
                      <w:sz w:val="16"/>
                      <w:szCs w:val="16"/>
                    </w:rPr>
                    <w:t>3 878</w:t>
                  </w:r>
                  <w:r>
                    <w:rPr>
                      <w:sz w:val="16"/>
                      <w:szCs w:val="16"/>
                    </w:rPr>
                    <w:t>,</w:t>
                  </w:r>
                  <w:r w:rsidRPr="006428D7">
                    <w:rPr>
                      <w:sz w:val="16"/>
                      <w:szCs w:val="16"/>
                    </w:rPr>
                    <w:t>6</w:t>
                  </w:r>
                  <w:r>
                    <w:rPr>
                      <w:sz w:val="16"/>
                      <w:szCs w:val="16"/>
                    </w:rPr>
                    <w:t>0</w:t>
                  </w:r>
                  <w:r w:rsidRPr="006428D7">
                    <w:rPr>
                      <w:sz w:val="16"/>
                      <w:szCs w:val="16"/>
                      <w:vertAlign w:val="superscript"/>
                    </w:rPr>
                    <w:t>e</w:t>
                  </w:r>
                </w:p>
              </w:tc>
            </w:tr>
            <w:tr w:rsidR="0081400B" w14:paraId="10A317A7" w14:textId="77777777" w:rsidTr="0081400B">
              <w:trPr>
                <w:trHeight w:val="274"/>
              </w:trPr>
              <w:tc>
                <w:tcPr>
                  <w:tcW w:w="420" w:type="dxa"/>
                  <w:shd w:val="clear" w:color="auto" w:fill="DEDFDE"/>
                  <w:vAlign w:val="center"/>
                </w:tcPr>
                <w:p w14:paraId="4597AED9" w14:textId="25A95814" w:rsidR="0081400B" w:rsidRPr="006428D7" w:rsidRDefault="0081400B" w:rsidP="006428D7">
                  <w:pPr>
                    <w:pStyle w:val="SpaceBetween"/>
                    <w:rPr>
                      <w:sz w:val="16"/>
                      <w:szCs w:val="16"/>
                    </w:rPr>
                  </w:pPr>
                  <w:r w:rsidRPr="006428D7">
                    <w:rPr>
                      <w:sz w:val="16"/>
                      <w:szCs w:val="16"/>
                    </w:rPr>
                    <w:t>11</w:t>
                  </w:r>
                </w:p>
              </w:tc>
              <w:tc>
                <w:tcPr>
                  <w:tcW w:w="2360" w:type="dxa"/>
                  <w:vAlign w:val="center"/>
                </w:tcPr>
                <w:p w14:paraId="671BA54E" w14:textId="63555D0A" w:rsidR="0081400B" w:rsidRPr="0081400B" w:rsidRDefault="0081400B" w:rsidP="0081400B">
                  <w:pPr>
                    <w:pStyle w:val="SpaceBetween"/>
                    <w:rPr>
                      <w:sz w:val="16"/>
                      <w:szCs w:val="16"/>
                    </w:rPr>
                  </w:pPr>
                  <w:r w:rsidRPr="0081400B">
                    <w:rPr>
                      <w:sz w:val="16"/>
                      <w:szCs w:val="16"/>
                    </w:rPr>
                    <w:t>Japon</w:t>
                  </w:r>
                </w:p>
              </w:tc>
              <w:tc>
                <w:tcPr>
                  <w:tcW w:w="1530" w:type="dxa"/>
                  <w:vAlign w:val="center"/>
                </w:tcPr>
                <w:p w14:paraId="2AA17F73" w14:textId="587E7342" w:rsidR="0081400B" w:rsidRPr="006428D7" w:rsidRDefault="0081400B" w:rsidP="0081400B">
                  <w:pPr>
                    <w:pStyle w:val="SpaceBetween"/>
                    <w:rPr>
                      <w:sz w:val="16"/>
                      <w:szCs w:val="16"/>
                    </w:rPr>
                  </w:pPr>
                  <w:r w:rsidRPr="006428D7">
                    <w:rPr>
                      <w:sz w:val="16"/>
                      <w:szCs w:val="16"/>
                    </w:rPr>
                    <w:t>3 801</w:t>
                  </w:r>
                  <w:r>
                    <w:rPr>
                      <w:sz w:val="16"/>
                      <w:szCs w:val="16"/>
                    </w:rPr>
                    <w:t>,</w:t>
                  </w:r>
                  <w:r w:rsidRPr="006428D7">
                    <w:rPr>
                      <w:sz w:val="16"/>
                      <w:szCs w:val="16"/>
                    </w:rPr>
                    <w:t>1</w:t>
                  </w:r>
                  <w:r>
                    <w:rPr>
                      <w:sz w:val="16"/>
                      <w:szCs w:val="16"/>
                    </w:rPr>
                    <w:t>0</w:t>
                  </w:r>
                  <w:r w:rsidRPr="006428D7">
                    <w:rPr>
                      <w:sz w:val="16"/>
                      <w:szCs w:val="16"/>
                      <w:vertAlign w:val="superscript"/>
                    </w:rPr>
                    <w:t>e</w:t>
                  </w:r>
                </w:p>
              </w:tc>
            </w:tr>
            <w:tr w:rsidR="0081400B" w14:paraId="2FAAEF55" w14:textId="77777777" w:rsidTr="0081400B">
              <w:trPr>
                <w:trHeight w:val="274"/>
              </w:trPr>
              <w:tc>
                <w:tcPr>
                  <w:tcW w:w="420" w:type="dxa"/>
                  <w:shd w:val="clear" w:color="auto" w:fill="DEDFDE"/>
                  <w:vAlign w:val="center"/>
                </w:tcPr>
                <w:p w14:paraId="5BCF0FF9" w14:textId="6CA4D0CD" w:rsidR="0081400B" w:rsidRPr="006428D7" w:rsidRDefault="0081400B" w:rsidP="006428D7">
                  <w:pPr>
                    <w:pStyle w:val="SpaceBetween"/>
                    <w:rPr>
                      <w:sz w:val="16"/>
                      <w:szCs w:val="16"/>
                    </w:rPr>
                  </w:pPr>
                  <w:r w:rsidRPr="006428D7">
                    <w:rPr>
                      <w:sz w:val="16"/>
                      <w:szCs w:val="16"/>
                    </w:rPr>
                    <w:t>12</w:t>
                  </w:r>
                </w:p>
              </w:tc>
              <w:tc>
                <w:tcPr>
                  <w:tcW w:w="2360" w:type="dxa"/>
                  <w:vAlign w:val="center"/>
                </w:tcPr>
                <w:p w14:paraId="31A4A70A" w14:textId="784E4136" w:rsidR="0081400B" w:rsidRPr="0081400B" w:rsidRDefault="0081400B" w:rsidP="0081400B">
                  <w:pPr>
                    <w:pStyle w:val="SpaceBetween"/>
                    <w:rPr>
                      <w:sz w:val="16"/>
                      <w:szCs w:val="16"/>
                    </w:rPr>
                  </w:pPr>
                  <w:r w:rsidRPr="0081400B">
                    <w:rPr>
                      <w:sz w:val="16"/>
                      <w:szCs w:val="16"/>
                    </w:rPr>
                    <w:t>Belgique</w:t>
                  </w:r>
                </w:p>
              </w:tc>
              <w:tc>
                <w:tcPr>
                  <w:tcW w:w="1530" w:type="dxa"/>
                  <w:vAlign w:val="center"/>
                </w:tcPr>
                <w:p w14:paraId="14A8ED79" w14:textId="1C89408F" w:rsidR="0081400B" w:rsidRPr="006428D7" w:rsidRDefault="0081400B" w:rsidP="0081400B">
                  <w:pPr>
                    <w:pStyle w:val="SpaceBetween"/>
                    <w:rPr>
                      <w:sz w:val="16"/>
                      <w:szCs w:val="16"/>
                    </w:rPr>
                  </w:pPr>
                  <w:r w:rsidRPr="006428D7">
                    <w:rPr>
                      <w:sz w:val="16"/>
                      <w:szCs w:val="16"/>
                    </w:rPr>
                    <w:t>3 740</w:t>
                  </w:r>
                  <w:r>
                    <w:rPr>
                      <w:sz w:val="16"/>
                      <w:szCs w:val="16"/>
                    </w:rPr>
                    <w:t>,</w:t>
                  </w:r>
                  <w:r w:rsidRPr="006428D7">
                    <w:rPr>
                      <w:sz w:val="16"/>
                      <w:szCs w:val="16"/>
                    </w:rPr>
                    <w:t>0</w:t>
                  </w:r>
                  <w:r>
                    <w:rPr>
                      <w:sz w:val="16"/>
                      <w:szCs w:val="16"/>
                    </w:rPr>
                    <w:t>0</w:t>
                  </w:r>
                  <w:r w:rsidRPr="006428D7">
                    <w:rPr>
                      <w:sz w:val="16"/>
                      <w:szCs w:val="16"/>
                      <w:vertAlign w:val="superscript"/>
                    </w:rPr>
                    <w:t>e</w:t>
                  </w:r>
                </w:p>
              </w:tc>
            </w:tr>
            <w:tr w:rsidR="0081400B" w14:paraId="0DB9B8C0" w14:textId="77777777" w:rsidTr="0081400B">
              <w:trPr>
                <w:trHeight w:val="274"/>
              </w:trPr>
              <w:tc>
                <w:tcPr>
                  <w:tcW w:w="420" w:type="dxa"/>
                  <w:shd w:val="clear" w:color="auto" w:fill="DEDFDE"/>
                  <w:vAlign w:val="center"/>
                </w:tcPr>
                <w:p w14:paraId="4BAC6872" w14:textId="09EB4B00" w:rsidR="0081400B" w:rsidRPr="006428D7" w:rsidRDefault="0081400B" w:rsidP="006428D7">
                  <w:pPr>
                    <w:pStyle w:val="SpaceBetween"/>
                    <w:rPr>
                      <w:sz w:val="16"/>
                      <w:szCs w:val="16"/>
                    </w:rPr>
                  </w:pPr>
                  <w:r w:rsidRPr="006428D7">
                    <w:rPr>
                      <w:sz w:val="16"/>
                      <w:szCs w:val="16"/>
                    </w:rPr>
                    <w:t>13</w:t>
                  </w:r>
                </w:p>
              </w:tc>
              <w:tc>
                <w:tcPr>
                  <w:tcW w:w="2360" w:type="dxa"/>
                  <w:vAlign w:val="center"/>
                </w:tcPr>
                <w:p w14:paraId="302FABB7" w14:textId="4BD08381" w:rsidR="0081400B" w:rsidRPr="0081400B" w:rsidRDefault="0081400B" w:rsidP="0081400B">
                  <w:pPr>
                    <w:pStyle w:val="SpaceBetween"/>
                    <w:rPr>
                      <w:sz w:val="16"/>
                      <w:szCs w:val="16"/>
                    </w:rPr>
                  </w:pPr>
                  <w:r w:rsidRPr="0081400B">
                    <w:rPr>
                      <w:sz w:val="16"/>
                      <w:szCs w:val="16"/>
                    </w:rPr>
                    <w:t>France</w:t>
                  </w:r>
                </w:p>
              </w:tc>
              <w:tc>
                <w:tcPr>
                  <w:tcW w:w="1530" w:type="dxa"/>
                  <w:vAlign w:val="center"/>
                </w:tcPr>
                <w:p w14:paraId="2FDB5E34" w14:textId="7340EB21" w:rsidR="0081400B" w:rsidRPr="006428D7" w:rsidRDefault="0081400B" w:rsidP="0081400B">
                  <w:pPr>
                    <w:pStyle w:val="SpaceBetween"/>
                    <w:rPr>
                      <w:sz w:val="16"/>
                      <w:szCs w:val="16"/>
                    </w:rPr>
                  </w:pPr>
                  <w:r w:rsidRPr="006428D7">
                    <w:rPr>
                      <w:sz w:val="16"/>
                      <w:szCs w:val="16"/>
                    </w:rPr>
                    <w:t>3 626</w:t>
                  </w:r>
                  <w:r>
                    <w:rPr>
                      <w:sz w:val="16"/>
                      <w:szCs w:val="16"/>
                    </w:rPr>
                    <w:t>,</w:t>
                  </w:r>
                  <w:r w:rsidRPr="006428D7">
                    <w:rPr>
                      <w:sz w:val="16"/>
                      <w:szCs w:val="16"/>
                    </w:rPr>
                    <w:t>3</w:t>
                  </w:r>
                  <w:r>
                    <w:rPr>
                      <w:sz w:val="16"/>
                      <w:szCs w:val="16"/>
                    </w:rPr>
                    <w:t>0</w:t>
                  </w:r>
                  <w:r w:rsidRPr="006428D7">
                    <w:rPr>
                      <w:sz w:val="16"/>
                      <w:szCs w:val="16"/>
                      <w:vertAlign w:val="superscript"/>
                    </w:rPr>
                    <w:t>e</w:t>
                  </w:r>
                </w:p>
              </w:tc>
            </w:tr>
            <w:tr w:rsidR="0081400B" w14:paraId="1BAA25CF" w14:textId="77777777" w:rsidTr="0081400B">
              <w:trPr>
                <w:trHeight w:val="274"/>
              </w:trPr>
              <w:tc>
                <w:tcPr>
                  <w:tcW w:w="420" w:type="dxa"/>
                  <w:shd w:val="clear" w:color="auto" w:fill="DEDFDE"/>
                  <w:vAlign w:val="center"/>
                </w:tcPr>
                <w:p w14:paraId="28F158A5" w14:textId="22A902AA" w:rsidR="0081400B" w:rsidRPr="006428D7" w:rsidRDefault="0081400B" w:rsidP="006428D7">
                  <w:pPr>
                    <w:pStyle w:val="SpaceBetween"/>
                    <w:rPr>
                      <w:sz w:val="16"/>
                      <w:szCs w:val="16"/>
                    </w:rPr>
                  </w:pPr>
                  <w:r w:rsidRPr="006428D7">
                    <w:rPr>
                      <w:sz w:val="16"/>
                      <w:szCs w:val="16"/>
                    </w:rPr>
                    <w:t>14</w:t>
                  </w:r>
                </w:p>
              </w:tc>
              <w:tc>
                <w:tcPr>
                  <w:tcW w:w="2360" w:type="dxa"/>
                  <w:vAlign w:val="center"/>
                </w:tcPr>
                <w:p w14:paraId="4DE282F0" w14:textId="71201BCD" w:rsidR="0081400B" w:rsidRPr="0081400B" w:rsidRDefault="0081400B" w:rsidP="0081400B">
                  <w:pPr>
                    <w:pStyle w:val="SpaceBetween"/>
                    <w:rPr>
                      <w:sz w:val="16"/>
                      <w:szCs w:val="16"/>
                    </w:rPr>
                  </w:pPr>
                  <w:r w:rsidRPr="0081400B">
                    <w:rPr>
                      <w:sz w:val="16"/>
                      <w:szCs w:val="16"/>
                    </w:rPr>
                    <w:t>Islande</w:t>
                  </w:r>
                </w:p>
              </w:tc>
              <w:tc>
                <w:tcPr>
                  <w:tcW w:w="1530" w:type="dxa"/>
                  <w:vAlign w:val="center"/>
                </w:tcPr>
                <w:p w14:paraId="05C61898" w14:textId="5B29F24A" w:rsidR="0081400B" w:rsidRPr="006428D7" w:rsidRDefault="0081400B" w:rsidP="0081400B">
                  <w:pPr>
                    <w:pStyle w:val="SpaceBetween"/>
                    <w:rPr>
                      <w:sz w:val="16"/>
                      <w:szCs w:val="16"/>
                    </w:rPr>
                  </w:pPr>
                  <w:r w:rsidRPr="006428D7">
                    <w:rPr>
                      <w:sz w:val="16"/>
                      <w:szCs w:val="16"/>
                    </w:rPr>
                    <w:t>3 592</w:t>
                  </w:r>
                  <w:r>
                    <w:rPr>
                      <w:sz w:val="16"/>
                      <w:szCs w:val="16"/>
                    </w:rPr>
                    <w:t>,</w:t>
                  </w:r>
                  <w:r w:rsidRPr="006428D7">
                    <w:rPr>
                      <w:sz w:val="16"/>
                      <w:szCs w:val="16"/>
                    </w:rPr>
                    <w:t>7</w:t>
                  </w:r>
                  <w:r>
                    <w:rPr>
                      <w:sz w:val="16"/>
                      <w:szCs w:val="16"/>
                    </w:rPr>
                    <w:t>0</w:t>
                  </w:r>
                </w:p>
              </w:tc>
            </w:tr>
            <w:tr w:rsidR="0081400B" w14:paraId="1BDC9C8E" w14:textId="77777777" w:rsidTr="0081400B">
              <w:trPr>
                <w:trHeight w:val="274"/>
              </w:trPr>
              <w:tc>
                <w:tcPr>
                  <w:tcW w:w="420" w:type="dxa"/>
                  <w:shd w:val="clear" w:color="auto" w:fill="DEDFDE"/>
                  <w:vAlign w:val="center"/>
                </w:tcPr>
                <w:p w14:paraId="69793E94" w14:textId="48D7E80F" w:rsidR="0081400B" w:rsidRPr="006428D7" w:rsidRDefault="0081400B" w:rsidP="006428D7">
                  <w:pPr>
                    <w:pStyle w:val="SpaceBetween"/>
                    <w:rPr>
                      <w:sz w:val="16"/>
                      <w:szCs w:val="16"/>
                    </w:rPr>
                  </w:pPr>
                  <w:r w:rsidRPr="006428D7">
                    <w:rPr>
                      <w:sz w:val="16"/>
                      <w:szCs w:val="16"/>
                    </w:rPr>
                    <w:t>15</w:t>
                  </w:r>
                </w:p>
              </w:tc>
              <w:tc>
                <w:tcPr>
                  <w:tcW w:w="2360" w:type="dxa"/>
                  <w:vAlign w:val="center"/>
                </w:tcPr>
                <w:p w14:paraId="6B629F6F" w14:textId="212F5899" w:rsidR="0081400B" w:rsidRPr="0081400B" w:rsidRDefault="0081400B" w:rsidP="0081400B">
                  <w:pPr>
                    <w:pStyle w:val="SpaceBetween"/>
                    <w:rPr>
                      <w:sz w:val="16"/>
                      <w:szCs w:val="16"/>
                    </w:rPr>
                  </w:pPr>
                  <w:r w:rsidRPr="0081400B">
                    <w:rPr>
                      <w:sz w:val="16"/>
                      <w:szCs w:val="16"/>
                    </w:rPr>
                    <w:t>Royaume-Uni</w:t>
                  </w:r>
                </w:p>
              </w:tc>
              <w:tc>
                <w:tcPr>
                  <w:tcW w:w="1530" w:type="dxa"/>
                  <w:vAlign w:val="center"/>
                </w:tcPr>
                <w:p w14:paraId="418B6633" w14:textId="4DC35F40" w:rsidR="0081400B" w:rsidRPr="006428D7" w:rsidRDefault="0081400B" w:rsidP="0081400B">
                  <w:pPr>
                    <w:pStyle w:val="SpaceBetween"/>
                    <w:rPr>
                      <w:sz w:val="16"/>
                      <w:szCs w:val="16"/>
                    </w:rPr>
                  </w:pPr>
                  <w:r w:rsidRPr="006428D7">
                    <w:rPr>
                      <w:sz w:val="16"/>
                      <w:szCs w:val="16"/>
                    </w:rPr>
                    <w:t>3 320</w:t>
                  </w:r>
                  <w:r>
                    <w:rPr>
                      <w:sz w:val="16"/>
                      <w:szCs w:val="16"/>
                    </w:rPr>
                    <w:t>,</w:t>
                  </w:r>
                  <w:r w:rsidRPr="006428D7">
                    <w:rPr>
                      <w:sz w:val="16"/>
                      <w:szCs w:val="16"/>
                    </w:rPr>
                    <w:t>1</w:t>
                  </w:r>
                  <w:r>
                    <w:rPr>
                      <w:sz w:val="16"/>
                      <w:szCs w:val="16"/>
                    </w:rPr>
                    <w:t>0</w:t>
                  </w:r>
                  <w:r w:rsidRPr="006428D7">
                    <w:rPr>
                      <w:sz w:val="16"/>
                      <w:szCs w:val="16"/>
                      <w:vertAlign w:val="superscript"/>
                    </w:rPr>
                    <w:t>e</w:t>
                  </w:r>
                </w:p>
              </w:tc>
            </w:tr>
            <w:tr w:rsidR="0081400B" w14:paraId="3E555104" w14:textId="77777777" w:rsidTr="0081400B">
              <w:trPr>
                <w:trHeight w:val="274"/>
              </w:trPr>
              <w:tc>
                <w:tcPr>
                  <w:tcW w:w="420" w:type="dxa"/>
                  <w:shd w:val="clear" w:color="auto" w:fill="DEDFDE"/>
                  <w:vAlign w:val="center"/>
                </w:tcPr>
                <w:p w14:paraId="796EA7E2" w14:textId="1DEE590C" w:rsidR="0081400B" w:rsidRPr="006428D7" w:rsidRDefault="0081400B" w:rsidP="006428D7">
                  <w:pPr>
                    <w:pStyle w:val="SpaceBetween"/>
                    <w:rPr>
                      <w:sz w:val="16"/>
                      <w:szCs w:val="16"/>
                    </w:rPr>
                  </w:pPr>
                  <w:r w:rsidRPr="006428D7">
                    <w:rPr>
                      <w:sz w:val="16"/>
                      <w:szCs w:val="16"/>
                    </w:rPr>
                    <w:t>16</w:t>
                  </w:r>
                </w:p>
              </w:tc>
              <w:tc>
                <w:tcPr>
                  <w:tcW w:w="2360" w:type="dxa"/>
                  <w:vAlign w:val="center"/>
                </w:tcPr>
                <w:p w14:paraId="252B8110" w14:textId="6EADFC38" w:rsidR="0081400B" w:rsidRPr="0081400B" w:rsidRDefault="0081400B" w:rsidP="0081400B">
                  <w:pPr>
                    <w:pStyle w:val="SpaceBetween"/>
                    <w:rPr>
                      <w:sz w:val="16"/>
                      <w:szCs w:val="16"/>
                    </w:rPr>
                  </w:pPr>
                  <w:r w:rsidRPr="0081400B">
                    <w:rPr>
                      <w:sz w:val="16"/>
                      <w:szCs w:val="16"/>
                    </w:rPr>
                    <w:t>Canada</w:t>
                  </w:r>
                </w:p>
              </w:tc>
              <w:tc>
                <w:tcPr>
                  <w:tcW w:w="1530" w:type="dxa"/>
                  <w:vAlign w:val="center"/>
                </w:tcPr>
                <w:p w14:paraId="11031550" w14:textId="6FE560E7" w:rsidR="0081400B" w:rsidRPr="006428D7" w:rsidRDefault="0081400B" w:rsidP="0081400B">
                  <w:pPr>
                    <w:pStyle w:val="SpaceBetween"/>
                    <w:rPr>
                      <w:sz w:val="16"/>
                      <w:szCs w:val="16"/>
                    </w:rPr>
                  </w:pPr>
                  <w:r w:rsidRPr="006428D7">
                    <w:rPr>
                      <w:sz w:val="16"/>
                      <w:szCs w:val="16"/>
                    </w:rPr>
                    <w:t>3 248</w:t>
                  </w:r>
                  <w:r>
                    <w:rPr>
                      <w:sz w:val="16"/>
                      <w:szCs w:val="16"/>
                    </w:rPr>
                    <w:t>,</w:t>
                  </w:r>
                  <w:r w:rsidRPr="006428D7">
                    <w:rPr>
                      <w:sz w:val="16"/>
                      <w:szCs w:val="16"/>
                    </w:rPr>
                    <w:t>8</w:t>
                  </w:r>
                  <w:r>
                    <w:rPr>
                      <w:sz w:val="16"/>
                      <w:szCs w:val="16"/>
                    </w:rPr>
                    <w:t>0</w:t>
                  </w:r>
                  <w:r w:rsidRPr="006428D7">
                    <w:rPr>
                      <w:sz w:val="16"/>
                      <w:szCs w:val="16"/>
                      <w:vertAlign w:val="superscript"/>
                    </w:rPr>
                    <w:t>p</w:t>
                  </w:r>
                </w:p>
              </w:tc>
            </w:tr>
          </w:tbl>
          <w:p w14:paraId="5EDD8279" w14:textId="77777777" w:rsidR="006428D7" w:rsidRDefault="006428D7" w:rsidP="006428D7">
            <w:pPr>
              <w:pStyle w:val="Copy"/>
            </w:pPr>
            <w:r w:rsidRPr="0021598D">
              <w:t>B.</w:t>
            </w:r>
            <w:r w:rsidRPr="0021598D">
              <w:rPr>
                <w:b/>
              </w:rPr>
              <w:t xml:space="preserve"> </w:t>
            </w:r>
            <w:r w:rsidRPr="00843BFE">
              <w:rPr>
                <w:b/>
                <w:lang w:bidi="fr-CA"/>
              </w:rPr>
              <w:t xml:space="preserve">Dépenses publiques </w:t>
            </w:r>
            <w:r w:rsidRPr="00843BFE">
              <w:rPr>
                <w:lang w:bidi="fr-CA"/>
              </w:rPr>
              <w:t xml:space="preserve">(gouvernement) </w:t>
            </w:r>
            <w:r>
              <w:rPr>
                <w:lang w:bidi="fr-CA"/>
              </w:rPr>
              <w:br/>
            </w:r>
            <w:r w:rsidRPr="00843BFE">
              <w:rPr>
                <w:lang w:bidi="fr-CA"/>
              </w:rPr>
              <w:t xml:space="preserve">en soins de </w:t>
            </w:r>
            <w:proofErr w:type="gramStart"/>
            <w:r w:rsidRPr="00843BFE">
              <w:rPr>
                <w:lang w:bidi="fr-CA"/>
              </w:rPr>
              <w:t>santé</w:t>
            </w:r>
            <w:r>
              <w:rPr>
                <w:lang w:bidi="fr-CA"/>
              </w:rPr>
              <w:t xml:space="preserve"> :</w:t>
            </w:r>
            <w:proofErr w:type="gramEnd"/>
          </w:p>
          <w:p w14:paraId="08DBC70E" w14:textId="77777777" w:rsidR="006428D7" w:rsidRDefault="006428D7" w:rsidP="0021598D">
            <w:pPr>
              <w:pStyle w:val="Copy"/>
              <w:rPr>
                <w:lang w:bidi="fr-CA"/>
              </w:rPr>
            </w:pPr>
          </w:p>
          <w:p w14:paraId="3E958625" w14:textId="1F62EACA" w:rsidR="0021598D" w:rsidRDefault="006428D7" w:rsidP="0021598D">
            <w:pPr>
              <w:pStyle w:val="Copy"/>
            </w:pPr>
            <w:r w:rsidRPr="001E3CC6">
              <w:rPr>
                <w:lang w:bidi="fr-CA"/>
              </w:rPr>
              <w:t xml:space="preserve">Classement des 16 premiers pays </w:t>
            </w:r>
            <w:r>
              <w:rPr>
                <w:lang w:bidi="fr-CA"/>
              </w:rPr>
              <w:br/>
            </w:r>
            <w:r w:rsidRPr="001E3CC6">
              <w:rPr>
                <w:lang w:bidi="fr-CA"/>
              </w:rPr>
              <w:t>évalués selon des données de 2016</w:t>
            </w:r>
          </w:p>
        </w:tc>
      </w:tr>
    </w:tbl>
    <w:p w14:paraId="0FE6D3E9" w14:textId="150F4C45" w:rsidR="0021598D" w:rsidRDefault="004E618F">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0160" behindDoc="0" locked="0" layoutInCell="1" allowOverlap="1" wp14:anchorId="0AA20894" wp14:editId="213E04EE">
                <wp:simplePos x="0" y="0"/>
                <wp:positionH relativeFrom="column">
                  <wp:posOffset>-12290</wp:posOffset>
                </wp:positionH>
                <wp:positionV relativeFrom="page">
                  <wp:posOffset>119230</wp:posOffset>
                </wp:positionV>
                <wp:extent cx="1413510" cy="304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800A14" w14:textId="65BCF0B5" w:rsidR="004E618F" w:rsidRPr="00ED7BE9" w:rsidRDefault="005460DA" w:rsidP="004E618F">
                            <w:pPr>
                              <w:rPr>
                                <w:rFonts w:ascii="Verdana" w:hAnsi="Verdana"/>
                                <w:b/>
                                <w:color w:val="54B948"/>
                                <w:sz w:val="26"/>
                                <w:szCs w:val="26"/>
                                <w:lang w:val="en-CA"/>
                              </w:rPr>
                            </w:pPr>
                            <w:r>
                              <w:rPr>
                                <w:rFonts w:ascii="Verdana" w:hAnsi="Verdana"/>
                                <w:b/>
                                <w:color w:val="54B948"/>
                                <w:sz w:val="26"/>
                                <w:szCs w:val="26"/>
                                <w:lang w:val="en-CA"/>
                              </w:rPr>
                              <w:t xml:space="preserve">ANNEXE </w:t>
                            </w:r>
                            <w:r w:rsidR="004E618F">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20894" id="Text Box 26" o:spid="_x0000_s1028" type="#_x0000_t202" style="position:absolute;margin-left:-.95pt;margin-top:9.4pt;width:111.3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" filled="f" stroked="f">
                <v:textbox>
                  <w:txbxContent>
                    <w:p w14:paraId="6F800A14" w14:textId="65BCF0B5" w:rsidR="004E618F" w:rsidRPr="00ED7BE9" w:rsidRDefault="005460DA" w:rsidP="004E618F">
                      <w:pPr>
                        <w:rPr>
                          <w:rFonts w:ascii="Verdana" w:hAnsi="Verdana"/>
                          <w:b/>
                          <w:color w:val="54B948"/>
                          <w:sz w:val="26"/>
                          <w:szCs w:val="26"/>
                          <w:lang w:val="en-CA"/>
                        </w:rPr>
                      </w:pPr>
                      <w:r>
                        <w:rPr>
                          <w:rFonts w:ascii="Verdana" w:hAnsi="Verdana"/>
                          <w:b/>
                          <w:color w:val="54B948"/>
                          <w:sz w:val="26"/>
                          <w:szCs w:val="26"/>
                          <w:lang w:val="en-CA"/>
                        </w:rPr>
                        <w:t xml:space="preserve">ANNEXE </w:t>
                      </w:r>
                      <w:r w:rsidR="004E618F">
                        <w:rPr>
                          <w:rFonts w:ascii="Verdana" w:hAnsi="Verdana"/>
                          <w:b/>
                          <w:color w:val="54B948"/>
                          <w:sz w:val="26"/>
                          <w:szCs w:val="26"/>
                          <w:lang w:val="en-CA"/>
                        </w:rPr>
                        <w:t>B</w:t>
                      </w:r>
                    </w:p>
                  </w:txbxContent>
                </v:textbox>
                <w10:wrap anchory="page"/>
              </v:shape>
            </w:pict>
          </mc:Fallback>
        </mc:AlternateContent>
      </w:r>
      <w:r w:rsidR="0021598D">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1E3CC6" w14:paraId="7E603AD9" w14:textId="77777777" w:rsidTr="00CC12B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5BA1262" w14:textId="0FE73CF0" w:rsidR="001E3CC6" w:rsidRPr="00ED7BE9" w:rsidRDefault="001E3CC6" w:rsidP="00CC12B7">
            <w:pPr>
              <w:pStyle w:val="AppendixName"/>
            </w:pPr>
            <w:r w:rsidRPr="00843BFE">
              <w:rPr>
                <w:spacing w:val="-4"/>
                <w:sz w:val="35"/>
                <w:szCs w:val="35"/>
                <w:lang w:val="en-US" w:bidi="fr-CA"/>
              </w:rPr>
              <w:lastRenderedPageBreak/>
              <w:t>Fiches de renseignements pour les tableaux vivants (suite)</w:t>
            </w:r>
          </w:p>
        </w:tc>
      </w:tr>
      <w:tr w:rsidR="00CC12B7" w14:paraId="7D381441" w14:textId="77777777" w:rsidTr="001E3CC6">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ECE8715" w14:textId="0A9E6D39" w:rsidR="00DB4C03" w:rsidRPr="00DB4C03" w:rsidRDefault="001E3CC6" w:rsidP="00DB4C03">
            <w:pPr>
              <w:pStyle w:val="Subhead"/>
              <w:rPr>
                <w:color w:val="3F708E"/>
              </w:rPr>
            </w:pPr>
            <w:r w:rsidRPr="001E3CC6">
              <w:rPr>
                <w:color w:val="3F708E"/>
                <w:lang w:bidi="fr-CA"/>
              </w:rPr>
              <w:t xml:space="preserve">FICHE DE RENSEIGNEMENTS DU GROUPE </w:t>
            </w:r>
            <w:proofErr w:type="gramStart"/>
            <w:r w:rsidRPr="001E3CC6">
              <w:rPr>
                <w:color w:val="3F708E"/>
                <w:lang w:bidi="fr-CA"/>
              </w:rPr>
              <w:t>3 :</w:t>
            </w:r>
            <w:proofErr w:type="gramEnd"/>
            <w:r w:rsidRPr="001E3CC6">
              <w:rPr>
                <w:color w:val="3F708E"/>
                <w:lang w:bidi="fr-CA"/>
              </w:rPr>
              <w:t xml:space="preserve"> UN SYSTÈME DE SANTÉ À DEUX VITESSES?</w:t>
            </w:r>
          </w:p>
          <w:p w14:paraId="34211555" w14:textId="77777777" w:rsidR="00DB4C03" w:rsidRPr="00DB4C03" w:rsidRDefault="00DB4C03" w:rsidP="004E618F">
            <w:pPr>
              <w:pStyle w:val="IntroCopy"/>
            </w:pPr>
          </w:p>
          <w:p w14:paraId="3BAA06AF" w14:textId="77777777" w:rsidR="001E3CC6" w:rsidRPr="001E3CC6" w:rsidRDefault="001E3CC6" w:rsidP="001E3CC6">
            <w:pPr>
              <w:pStyle w:val="Subhead"/>
              <w:rPr>
                <w:lang w:bidi="fr-CA"/>
              </w:rPr>
            </w:pPr>
            <w:r w:rsidRPr="001E3CC6">
              <w:rPr>
                <w:lang w:bidi="fr-CA"/>
              </w:rPr>
              <w:t>UN SYSTÈME DE SANTÉ À DEUX VITESSES? Ça veut dire quoi?</w:t>
            </w:r>
          </w:p>
          <w:p w14:paraId="5FEF846A" w14:textId="68DD2006" w:rsidR="001E3CC6" w:rsidRPr="001E3CC6" w:rsidRDefault="001E3CC6" w:rsidP="001E3CC6">
            <w:pPr>
              <w:pStyle w:val="Copy"/>
              <w:rPr>
                <w:lang w:bidi="fr-CA"/>
              </w:rPr>
            </w:pPr>
            <w:r w:rsidRPr="001E3CC6">
              <w:rPr>
                <w:lang w:bidi="fr-CA"/>
              </w:rPr>
              <w:t>Le médecin moyen au Canada voit environ 3 150 patients par année, et il faut parfois attendre longtemps pour recevoir d</w:t>
            </w:r>
            <w:r w:rsidR="0081400B">
              <w:rPr>
                <w:lang w:bidi="fr-CA"/>
              </w:rPr>
              <w:t xml:space="preserve">es soins de santé non urgents. </w:t>
            </w:r>
            <w:r w:rsidRPr="001E3CC6">
              <w:rPr>
                <w:lang w:bidi="fr-CA"/>
              </w:rPr>
              <w:t>Les honoraires des médecins et les frais qu’imposent les hôpitaux sont régle</w:t>
            </w:r>
            <w:r w:rsidR="0081400B">
              <w:rPr>
                <w:lang w:bidi="fr-CA"/>
              </w:rPr>
              <w:t xml:space="preserve">mentés. </w:t>
            </w:r>
            <w:r w:rsidRPr="001E3CC6">
              <w:rPr>
                <w:lang w:bidi="fr-CA"/>
              </w:rPr>
              <w:t>Comme les gouvernements provinciaux payent tous les frais médicaux pour les habitants de leur province, les médecins ne peuvent pas faire de discrimination en fonction de la situation économique d’une personne ou du fait qu’une personne a les moyens</w:t>
            </w:r>
            <w:r w:rsidR="0081400B">
              <w:rPr>
                <w:lang w:bidi="fr-CA"/>
              </w:rPr>
              <w:t xml:space="preserve"> de payer plus que les autres. </w:t>
            </w:r>
            <w:r w:rsidRPr="001E3CC6">
              <w:rPr>
                <w:lang w:bidi="fr-CA"/>
              </w:rPr>
              <w:t xml:space="preserve">Comme l’accès aux services est universel, nous pouvons dire qu’il s’agit d’un système à « une vitesse ». </w:t>
            </w:r>
          </w:p>
          <w:p w14:paraId="5D034BD9" w14:textId="1991BB96" w:rsidR="001E3CC6" w:rsidRPr="001E3CC6" w:rsidRDefault="001E3CC6" w:rsidP="001E3CC6">
            <w:pPr>
              <w:pStyle w:val="Copy"/>
              <w:rPr>
                <w:lang w:bidi="fr-CA"/>
              </w:rPr>
            </w:pPr>
            <w:r w:rsidRPr="001E3CC6">
              <w:rPr>
                <w:lang w:bidi="fr-CA"/>
              </w:rPr>
              <w:t>Nous entendons beaucoup parler de l’éventuelle mise en place d’un système</w:t>
            </w:r>
            <w:r w:rsidR="0081400B">
              <w:rPr>
                <w:lang w:bidi="fr-CA"/>
              </w:rPr>
              <w:t xml:space="preserve"> à « deux vitesses » au Canada.</w:t>
            </w:r>
            <w:r w:rsidRPr="001E3CC6">
              <w:rPr>
                <w:lang w:bidi="fr-CA"/>
              </w:rPr>
              <w:t xml:space="preserve"> Dans le modèle actuel financé à même les fonds publics, les services médicaux peuvent uniquement ê</w:t>
            </w:r>
            <w:r w:rsidR="0081400B">
              <w:rPr>
                <w:lang w:bidi="fr-CA"/>
              </w:rPr>
              <w:t xml:space="preserve">tre payés par le gouvernement. </w:t>
            </w:r>
            <w:r w:rsidRPr="001E3CC6">
              <w:rPr>
                <w:lang w:bidi="fr-CA"/>
              </w:rPr>
              <w:t xml:space="preserve">Que se passerait-il si les médecins pouvaient facturer les soins de santé qu’ils donnent, </w:t>
            </w:r>
            <w:r w:rsidR="0081400B">
              <w:rPr>
                <w:lang w:bidi="fr-CA"/>
              </w:rPr>
              <w:t>sans plafond ni montant limite?</w:t>
            </w:r>
            <w:r w:rsidRPr="001E3CC6">
              <w:rPr>
                <w:lang w:bidi="fr-CA"/>
              </w:rPr>
              <w:t xml:space="preserve"> Que se passerait-il s’ils pouvaient ouvrir des cliniques privées n’offrant aucun service payé par le gouvernement? </w:t>
            </w:r>
          </w:p>
          <w:p w14:paraId="6281997A" w14:textId="77777777" w:rsidR="001E3CC6" w:rsidRPr="001E3CC6" w:rsidRDefault="001E3CC6" w:rsidP="001E3CC6">
            <w:pPr>
              <w:pStyle w:val="Copy"/>
              <w:rPr>
                <w:lang w:bidi="fr-CA"/>
              </w:rPr>
            </w:pPr>
            <w:r w:rsidRPr="001E3CC6">
              <w:rPr>
                <w:lang w:bidi="fr-CA"/>
              </w:rPr>
              <w:t xml:space="preserve">Dans ces circonstances, une personne ayant les moyens de consulter un médecin au privé ne serait pas obligée d’attendre pour subir une opération ou des examens ou même pour obtenir une consultation de routine. </w:t>
            </w:r>
          </w:p>
          <w:p w14:paraId="5803B1D6" w14:textId="77777777" w:rsidR="00DB4C03" w:rsidRPr="00DB4C03" w:rsidRDefault="00DB4C03" w:rsidP="004E618F">
            <w:pPr>
              <w:pStyle w:val="IntroCopy"/>
            </w:pPr>
          </w:p>
          <w:p w14:paraId="6FC02AEA" w14:textId="77777777" w:rsidR="001E3CC6" w:rsidRPr="001E3CC6" w:rsidRDefault="001E3CC6" w:rsidP="001E3CC6">
            <w:pPr>
              <w:pStyle w:val="Copy"/>
              <w:rPr>
                <w:b/>
                <w:lang w:bidi="fr-CA"/>
              </w:rPr>
            </w:pPr>
            <w:r w:rsidRPr="001E3CC6">
              <w:rPr>
                <w:b/>
                <w:lang w:bidi="fr-CA"/>
              </w:rPr>
              <w:t>QU’EN PENSENT LES CANADIENS?</w:t>
            </w:r>
          </w:p>
          <w:p w14:paraId="44466F89" w14:textId="75D4EBE8" w:rsidR="001E3CC6" w:rsidRPr="001E3CC6" w:rsidRDefault="001E3CC6" w:rsidP="001E3CC6">
            <w:pPr>
              <w:pStyle w:val="Copy"/>
              <w:rPr>
                <w:lang w:bidi="fr-CA"/>
              </w:rPr>
            </w:pPr>
            <w:r w:rsidRPr="001E3CC6">
              <w:rPr>
                <w:lang w:bidi="fr-CA"/>
              </w:rPr>
              <w:t>Selon un sondage de 2004 commandé par l’Institut économique de Montréal et réalisé par la firme Léger Marketing, 51 % des Canadiens d’âge adulte souhaitent la mise en place d’un système à deux vitesses.</w:t>
            </w:r>
            <w:r w:rsidR="0081400B">
              <w:rPr>
                <w:lang w:bidi="fr-CA"/>
              </w:rPr>
              <w:t xml:space="preserve"> </w:t>
            </w:r>
            <w:r w:rsidRPr="001E3CC6">
              <w:rPr>
                <w:lang w:bidi="fr-CA"/>
              </w:rPr>
              <w:t>Toutefois, les résultats ont été remis en question, puisque l’organisme ayant commandé le sondage cherche à promouvoir un système à deux vitesses.</w:t>
            </w:r>
          </w:p>
          <w:p w14:paraId="5D31AA58" w14:textId="77777777" w:rsidR="001E3CC6" w:rsidRPr="001E3CC6" w:rsidRDefault="001E3CC6" w:rsidP="001E3CC6">
            <w:pPr>
              <w:pStyle w:val="Copy"/>
              <w:rPr>
                <w:lang w:bidi="fr-CA"/>
              </w:rPr>
            </w:pPr>
            <w:r w:rsidRPr="001E3CC6">
              <w:rPr>
                <w:lang w:bidi="fr-CA"/>
              </w:rPr>
              <w:t>Selon un autre sondage réalisé en 2002 par EKOS Research Associates, 70 % des Canadiens affirment que, s’ils en avaient l’occasion, ils seraient prêts à payer 1 000 $ pour qu’un membre de leur famille passe en tête de la liste d’attente pour les pontages coronariens.</w:t>
            </w:r>
          </w:p>
          <w:p w14:paraId="0DE1F634" w14:textId="77777777" w:rsidR="00DB4C03" w:rsidRPr="00DB4C03" w:rsidRDefault="00DB4C03" w:rsidP="004E618F">
            <w:pPr>
              <w:pStyle w:val="IntroCopy"/>
            </w:pPr>
          </w:p>
          <w:p w14:paraId="5DA40035" w14:textId="77777777" w:rsidR="001E3CC6" w:rsidRPr="001E3CC6" w:rsidRDefault="001E3CC6" w:rsidP="001E3CC6">
            <w:pPr>
              <w:pStyle w:val="Copy"/>
              <w:rPr>
                <w:b/>
                <w:lang w:bidi="fr-CA"/>
              </w:rPr>
            </w:pPr>
            <w:r w:rsidRPr="001E3CC6">
              <w:rPr>
                <w:b/>
                <w:lang w:bidi="fr-CA"/>
              </w:rPr>
              <w:t xml:space="preserve">QUELS SONT LES ENJEUX LIÉS À UN SYSTÈME DE SANTÉ À DEUX VITESSES? </w:t>
            </w:r>
          </w:p>
          <w:p w14:paraId="05B37102" w14:textId="0B75D8D1" w:rsidR="001E3CC6" w:rsidRPr="001E3CC6" w:rsidRDefault="001E3CC6" w:rsidP="001E3CC6">
            <w:pPr>
              <w:pStyle w:val="Copy"/>
              <w:rPr>
                <w:lang w:bidi="fr-CA"/>
              </w:rPr>
            </w:pPr>
            <w:r w:rsidRPr="001E3CC6">
              <w:rPr>
                <w:lang w:bidi="fr-CA"/>
              </w:rPr>
              <w:t>S’il est évident que certaines personnes profiteraient d’un système à deux vitesses, il faut se demander s’il s’agirait d’un système équitable.</w:t>
            </w:r>
            <w:r w:rsidR="0081400B">
              <w:rPr>
                <w:lang w:bidi="fr-CA"/>
              </w:rPr>
              <w:t xml:space="preserve"> </w:t>
            </w:r>
            <w:r w:rsidRPr="001E3CC6">
              <w:rPr>
                <w:lang w:bidi="fr-CA"/>
              </w:rPr>
              <w:t>Dans un tel système, une personne qui en a les moyens pourrait s’offrir de meilleurs soins de santé ou plus de services.</w:t>
            </w:r>
            <w:r w:rsidR="0081400B">
              <w:rPr>
                <w:lang w:bidi="fr-CA"/>
              </w:rPr>
              <w:t xml:space="preserve"> </w:t>
            </w:r>
            <w:r w:rsidRPr="001E3CC6">
              <w:rPr>
                <w:lang w:bidi="fr-CA"/>
              </w:rPr>
              <w:t>Les personnes qui s’opposent à un système à deux vitesses pensent que la qualité des services médicaux offerts aux moins fortunés pourrait diminuer, parce que les médecins seraient peut-être plus portés à traiter uniquement les patients fortunés.</w:t>
            </w:r>
            <w:r w:rsidR="0081400B">
              <w:rPr>
                <w:lang w:bidi="fr-CA"/>
              </w:rPr>
              <w:t xml:space="preserve"> </w:t>
            </w:r>
            <w:r w:rsidRPr="001E3CC6">
              <w:rPr>
                <w:lang w:bidi="fr-CA"/>
              </w:rPr>
              <w:t xml:space="preserve">De plus, il pourrait y avoir moins de médecins disponibles pour offrir les soins de santé payés par le gouvernement, et la population en sou rirait. </w:t>
            </w:r>
          </w:p>
          <w:p w14:paraId="77685366" w14:textId="77777777" w:rsidR="00DB4C03" w:rsidRPr="00DB4C03" w:rsidRDefault="00DB4C03" w:rsidP="004E618F">
            <w:pPr>
              <w:pStyle w:val="IntroCopy"/>
            </w:pPr>
          </w:p>
          <w:p w14:paraId="5BC4F5E4" w14:textId="70C5EF59" w:rsidR="00DB4C03" w:rsidRPr="00DB4C03" w:rsidRDefault="001E3CC6" w:rsidP="00DB4C03">
            <w:pPr>
              <w:pStyle w:val="Copy"/>
            </w:pPr>
            <w:r w:rsidRPr="001E3CC6">
              <w:rPr>
                <w:lang w:bidi="fr-CA"/>
              </w:rPr>
              <w:t xml:space="preserve">Ressources </w:t>
            </w:r>
            <w:proofErr w:type="gramStart"/>
            <w:r w:rsidRPr="001E3CC6">
              <w:rPr>
                <w:lang w:bidi="fr-CA"/>
              </w:rPr>
              <w:t>complémentaires</w:t>
            </w:r>
            <w:r>
              <w:rPr>
                <w:lang w:bidi="fr-CA"/>
              </w:rPr>
              <w:t xml:space="preserve"> </w:t>
            </w:r>
            <w:r w:rsidR="00DB4C03" w:rsidRPr="00DB4C03">
              <w:t>:</w:t>
            </w:r>
            <w:proofErr w:type="gramEnd"/>
            <w:r w:rsidR="00DB4C03" w:rsidRPr="00DB4C03">
              <w:t xml:space="preserve"> </w:t>
            </w:r>
          </w:p>
          <w:p w14:paraId="2E1A0B10" w14:textId="77777777" w:rsidR="00DB4C03" w:rsidRPr="00DB4C03" w:rsidRDefault="00661515" w:rsidP="00DB4C03">
            <w:pPr>
              <w:pStyle w:val="Copy"/>
            </w:pPr>
            <w:hyperlink r:id="rId16" w:history="1">
              <w:r w:rsidR="00DB4C03" w:rsidRPr="00DB4C03">
                <w:rPr>
                  <w:rStyle w:val="Hyperlink"/>
                </w:rPr>
                <w:t>http://www.medical-research-papers.com/canadas-health-care-system-one-tier-versus-two-tier.html</w:t>
              </w:r>
            </w:hyperlink>
          </w:p>
          <w:p w14:paraId="3827397B" w14:textId="77777777" w:rsidR="00DB4C03" w:rsidRPr="00DB4C03" w:rsidRDefault="00DB4C03" w:rsidP="004E618F">
            <w:pPr>
              <w:pStyle w:val="SpaceBetween"/>
            </w:pPr>
          </w:p>
          <w:p w14:paraId="142C2946" w14:textId="53D50743" w:rsidR="00CC12B7" w:rsidRDefault="00661515" w:rsidP="00DB4C03">
            <w:pPr>
              <w:pStyle w:val="Copy"/>
            </w:pPr>
            <w:hyperlink r:id="rId17" w:history="1">
              <w:r w:rsidR="00DB4C03" w:rsidRPr="00DB4C03">
                <w:rPr>
                  <w:rStyle w:val="Hyperlink"/>
                  <w:lang w:val="en-US"/>
                </w:rPr>
                <w:t>http://induecourse.ca/on-two-tiered-medicine-in-canada/</w:t>
              </w:r>
            </w:hyperlink>
          </w:p>
        </w:tc>
      </w:tr>
    </w:tbl>
    <w:p w14:paraId="6625AF95" w14:textId="15B32265" w:rsidR="00CC12B7" w:rsidRDefault="004E618F">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8112" behindDoc="0" locked="0" layoutInCell="1" allowOverlap="1" wp14:anchorId="1CADBB7E" wp14:editId="0B06B1B1">
                <wp:simplePos x="0" y="0"/>
                <wp:positionH relativeFrom="column">
                  <wp:posOffset>-3325</wp:posOffset>
                </wp:positionH>
                <wp:positionV relativeFrom="page">
                  <wp:posOffset>114636</wp:posOffset>
                </wp:positionV>
                <wp:extent cx="1413510"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E610F0" w14:textId="57F928F0" w:rsidR="004E618F" w:rsidRPr="00ED7BE9" w:rsidRDefault="005460DA" w:rsidP="004E618F">
                            <w:pPr>
                              <w:rPr>
                                <w:rFonts w:ascii="Verdana" w:hAnsi="Verdana"/>
                                <w:b/>
                                <w:color w:val="54B948"/>
                                <w:sz w:val="26"/>
                                <w:szCs w:val="26"/>
                                <w:lang w:val="en-CA"/>
                              </w:rPr>
                            </w:pPr>
                            <w:r>
                              <w:rPr>
                                <w:rFonts w:ascii="Verdana" w:hAnsi="Verdana"/>
                                <w:b/>
                                <w:color w:val="54B948"/>
                                <w:sz w:val="26"/>
                                <w:szCs w:val="26"/>
                                <w:lang w:val="en-CA"/>
                              </w:rPr>
                              <w:t xml:space="preserve">ANNEXE </w:t>
                            </w:r>
                            <w:r w:rsidR="004E618F">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DBB7E" id="Text Box 25" o:spid="_x0000_s1029" type="#_x0000_t202" style="position:absolute;margin-left:-.25pt;margin-top:9.05pt;width:111.3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" filled="f" stroked="f">
                <v:textbox>
                  <w:txbxContent>
                    <w:p w14:paraId="21E610F0" w14:textId="57F928F0" w:rsidR="004E618F" w:rsidRPr="00ED7BE9" w:rsidRDefault="005460DA" w:rsidP="004E618F">
                      <w:pPr>
                        <w:rPr>
                          <w:rFonts w:ascii="Verdana" w:hAnsi="Verdana"/>
                          <w:b/>
                          <w:color w:val="54B948"/>
                          <w:sz w:val="26"/>
                          <w:szCs w:val="26"/>
                          <w:lang w:val="en-CA"/>
                        </w:rPr>
                      </w:pPr>
                      <w:r>
                        <w:rPr>
                          <w:rFonts w:ascii="Verdana" w:hAnsi="Verdana"/>
                          <w:b/>
                          <w:color w:val="54B948"/>
                          <w:sz w:val="26"/>
                          <w:szCs w:val="26"/>
                          <w:lang w:val="en-CA"/>
                        </w:rPr>
                        <w:t xml:space="preserve">ANNEXE </w:t>
                      </w:r>
                      <w:r w:rsidR="004E618F">
                        <w:rPr>
                          <w:rFonts w:ascii="Verdana" w:hAnsi="Verdana"/>
                          <w:b/>
                          <w:color w:val="54B948"/>
                          <w:sz w:val="26"/>
                          <w:szCs w:val="26"/>
                          <w:lang w:val="en-CA"/>
                        </w:rPr>
                        <w:t>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DD40A8" w14:paraId="08597ABE"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EA5C3E9" w14:textId="34AD0584" w:rsidR="00DD40A8" w:rsidRPr="00ED7BE9" w:rsidRDefault="001E3CC6" w:rsidP="00071EC5">
            <w:pPr>
              <w:pStyle w:val="AppendixName"/>
            </w:pPr>
            <w:r w:rsidRPr="001E3CC6">
              <w:rPr>
                <w:lang w:val="en-US" w:bidi="fr-CA"/>
              </w:rPr>
              <w:lastRenderedPageBreak/>
              <w:t>Réaction des pairs aux tableaux vivants</w:t>
            </w:r>
          </w:p>
        </w:tc>
      </w:tr>
      <w:tr w:rsidR="00DD40A8" w14:paraId="1521CC03" w14:textId="77777777" w:rsidTr="00071EC5">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1B984A1" w14:textId="5D8D37C0" w:rsidR="00483472" w:rsidRDefault="00E71A28" w:rsidP="00DD40A8">
            <w:pPr>
              <w:pStyle w:val="Copy"/>
            </w:pPr>
            <w:r>
              <w:rPr>
                <w:noProof/>
                <w:lang w:val="en-US"/>
              </w:rPr>
              <mc:AlternateContent>
                <mc:Choice Requires="wps">
                  <w:drawing>
                    <wp:anchor distT="0" distB="0" distL="114300" distR="114300" simplePos="0" relativeHeight="251747328" behindDoc="0" locked="0" layoutInCell="1" allowOverlap="1" wp14:anchorId="5E16F53F" wp14:editId="622D5041">
                      <wp:simplePos x="0" y="0"/>
                      <wp:positionH relativeFrom="column">
                        <wp:posOffset>2824480</wp:posOffset>
                      </wp:positionH>
                      <wp:positionV relativeFrom="paragraph">
                        <wp:posOffset>4709795</wp:posOffset>
                      </wp:positionV>
                      <wp:extent cx="3145790" cy="54356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3145790" cy="543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A8D93F" w14:textId="578E8CC0" w:rsidR="00483472" w:rsidRPr="00483472" w:rsidRDefault="00E71A28" w:rsidP="00483472">
                                  <w:pPr>
                                    <w:pStyle w:val="Header"/>
                                  </w:pPr>
                                  <w:r w:rsidRPr="00E71A28">
                                    <w:t>Quelque chose qui pourrait vous servir pour des applications ou des apprentissages futurs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6F53F" id="Text Box 18" o:spid="_x0000_s1030" type="#_x0000_t202" style="position:absolute;margin-left:222.4pt;margin-top:370.85pt;width:247.7pt;height:42.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" filled="f" stroked="f">
                      <v:textbox>
                        <w:txbxContent>
                          <w:p w14:paraId="72A8D93F" w14:textId="578E8CC0" w:rsidR="00483472" w:rsidRPr="00483472" w:rsidRDefault="00E71A28" w:rsidP="00483472">
                            <w:pPr>
                              <w:pStyle w:val="Header"/>
                            </w:pPr>
                            <w:r w:rsidRPr="00E71A28">
                              <w:t>Quelque chose qui pourrait vous servir pour des applications ou des apprentissages futurs</w:t>
                            </w:r>
                          </w:p>
                        </w:txbxContent>
                      </v:textbox>
                      <w10:wrap type="square"/>
                    </v:shape>
                  </w:pict>
                </mc:Fallback>
              </mc:AlternateContent>
            </w:r>
            <w:r>
              <w:rPr>
                <w:noProof/>
                <w:lang w:val="en-US"/>
              </w:rPr>
              <mc:AlternateContent>
                <mc:Choice Requires="wps">
                  <w:drawing>
                    <wp:anchor distT="0" distB="0" distL="114300" distR="114300" simplePos="0" relativeHeight="251744256" behindDoc="0" locked="0" layoutInCell="1" allowOverlap="1" wp14:anchorId="095A51E7" wp14:editId="17FF86E5">
                      <wp:simplePos x="0" y="0"/>
                      <wp:positionH relativeFrom="column">
                        <wp:posOffset>196850</wp:posOffset>
                      </wp:positionH>
                      <wp:positionV relativeFrom="paragraph">
                        <wp:posOffset>3149600</wp:posOffset>
                      </wp:positionV>
                      <wp:extent cx="3060065" cy="323850"/>
                      <wp:effectExtent l="0" t="0" r="0" b="6350"/>
                      <wp:wrapSquare wrapText="bothSides"/>
                      <wp:docPr id="12" name="Text Box 12"/>
                      <wp:cNvGraphicFramePr/>
                      <a:graphic xmlns:a="http://schemas.openxmlformats.org/drawingml/2006/main">
                        <a:graphicData uri="http://schemas.microsoft.com/office/word/2010/wordprocessingShape">
                          <wps:wsp>
                            <wps:cNvSpPr txBox="1"/>
                            <wps:spPr>
                              <a:xfrm>
                                <a:off x="0" y="0"/>
                                <a:ext cx="3060065" cy="323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92F427" w14:textId="7156D9BA" w:rsidR="00483472" w:rsidRPr="00483472" w:rsidRDefault="00E71A28" w:rsidP="00483472">
                                  <w:pPr>
                                    <w:pStyle w:val="Copy"/>
                                    <w:jc w:val="right"/>
                                  </w:pPr>
                                  <w:r w:rsidRPr="00E71A28">
                                    <w:rPr>
                                      <w:lang w:val="en-US"/>
                                    </w:rPr>
                                    <w:t xml:space="preserve">Quelque chose qui vous semble bien </w:t>
                                  </w:r>
                                  <w:r w:rsidRPr="00E71A28">
                                    <w:rPr>
                                      <w:u w:val="single"/>
                                      <w:lang w:val="en-US"/>
                                    </w:rPr>
                                    <w:t>carré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5A51E7" id="Text Box 12" o:spid="_x0000_s1031" type="#_x0000_t202" style="position:absolute;margin-left:15.5pt;margin-top:248pt;width:240.95pt;height:25.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" filled="f" stroked="f">
                      <v:textbox>
                        <w:txbxContent>
                          <w:p w14:paraId="7692F427" w14:textId="7156D9BA" w:rsidR="00483472" w:rsidRPr="00483472" w:rsidRDefault="00E71A28" w:rsidP="00483472">
                            <w:pPr>
                              <w:pStyle w:val="Copy"/>
                              <w:jc w:val="right"/>
                            </w:pPr>
                            <w:r w:rsidRPr="00E71A28">
                              <w:rPr>
                                <w:lang w:val="en-US"/>
                              </w:rPr>
                              <w:t xml:space="preserve">Quelque chose qui vous semble bien </w:t>
                            </w:r>
                            <w:r w:rsidRPr="00E71A28">
                              <w:rPr>
                                <w:u w:val="single"/>
                                <w:lang w:val="en-US"/>
                              </w:rPr>
                              <w:t>carré</w:t>
                            </w:r>
                          </w:p>
                        </w:txbxContent>
                      </v:textbox>
                      <w10:wrap type="square"/>
                    </v:shape>
                  </w:pict>
                </mc:Fallback>
              </mc:AlternateContent>
            </w:r>
            <w:r>
              <w:rPr>
                <w:noProof/>
                <w:lang w:val="en-US"/>
              </w:rPr>
              <mc:AlternateContent>
                <mc:Choice Requires="wps">
                  <w:drawing>
                    <wp:anchor distT="0" distB="0" distL="114300" distR="114300" simplePos="0" relativeHeight="251752448" behindDoc="0" locked="0" layoutInCell="1" allowOverlap="1" wp14:anchorId="3FD7CE41" wp14:editId="2D9C6953">
                      <wp:simplePos x="0" y="0"/>
                      <wp:positionH relativeFrom="column">
                        <wp:posOffset>3221355</wp:posOffset>
                      </wp:positionH>
                      <wp:positionV relativeFrom="paragraph">
                        <wp:posOffset>1512570</wp:posOffset>
                      </wp:positionV>
                      <wp:extent cx="2941320" cy="323850"/>
                      <wp:effectExtent l="0" t="0" r="0" b="6350"/>
                      <wp:wrapSquare wrapText="bothSides"/>
                      <wp:docPr id="27" name="Text Box 27"/>
                      <wp:cNvGraphicFramePr/>
                      <a:graphic xmlns:a="http://schemas.openxmlformats.org/drawingml/2006/main">
                        <a:graphicData uri="http://schemas.microsoft.com/office/word/2010/wordprocessingShape">
                          <wps:wsp>
                            <wps:cNvSpPr txBox="1"/>
                            <wps:spPr>
                              <a:xfrm>
                                <a:off x="0" y="0"/>
                                <a:ext cx="2941320" cy="323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7434CF" w14:textId="7D446AD4" w:rsidR="006F1E50" w:rsidRPr="006F1E50" w:rsidRDefault="00E71A28" w:rsidP="006F1E50">
                                  <w:pPr>
                                    <w:pStyle w:val="Header"/>
                                    <w:rPr>
                                      <w:lang w:val="en-CA"/>
                                    </w:rPr>
                                  </w:pPr>
                                  <w:r w:rsidRPr="00E71A28">
                                    <w:t>Questions qui vous font tourner en</w:t>
                                  </w:r>
                                  <w:r w:rsidRPr="00E71A28">
                                    <w:rPr>
                                      <w:u w:val="single"/>
                                    </w:rPr>
                                    <w:t xml:space="preserve"> rond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D7CE41" id="Text Box 27" o:spid="_x0000_s1032" type="#_x0000_t202" style="position:absolute;margin-left:253.65pt;margin-top:119.1pt;width:231.6pt;height:25.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" filled="f" stroked="f">
                      <v:textbox>
                        <w:txbxContent>
                          <w:p w14:paraId="357434CF" w14:textId="7D446AD4" w:rsidR="006F1E50" w:rsidRPr="006F1E50" w:rsidRDefault="00E71A28" w:rsidP="006F1E50">
                            <w:pPr>
                              <w:pStyle w:val="Header"/>
                              <w:rPr>
                                <w:lang w:val="en-CA"/>
                              </w:rPr>
                            </w:pPr>
                            <w:r w:rsidRPr="00E71A28">
                              <w:t>Questions qui vous font tourner en</w:t>
                            </w:r>
                            <w:r w:rsidRPr="00E71A28">
                              <w:rPr>
                                <w:u w:val="single"/>
                              </w:rPr>
                              <w:t xml:space="preserve"> rond</w:t>
                            </w:r>
                          </w:p>
                        </w:txbxContent>
                      </v:textbox>
                      <w10:wrap type="square"/>
                    </v:shape>
                  </w:pict>
                </mc:Fallback>
              </mc:AlternateContent>
            </w:r>
            <w:r w:rsidR="006F1E50">
              <w:rPr>
                <w:noProof/>
                <w:lang w:val="en-US"/>
              </w:rPr>
              <mc:AlternateContent>
                <mc:Choice Requires="wps">
                  <w:drawing>
                    <wp:anchor distT="0" distB="0" distL="114300" distR="114300" simplePos="0" relativeHeight="251756544" behindDoc="0" locked="0" layoutInCell="1" allowOverlap="1" wp14:anchorId="06FC728C" wp14:editId="7F266B27">
                      <wp:simplePos x="0" y="0"/>
                      <wp:positionH relativeFrom="column">
                        <wp:posOffset>3212465</wp:posOffset>
                      </wp:positionH>
                      <wp:positionV relativeFrom="paragraph">
                        <wp:posOffset>3275076</wp:posOffset>
                      </wp:positionV>
                      <wp:extent cx="629285" cy="0"/>
                      <wp:effectExtent l="0" t="228600" r="0" b="254000"/>
                      <wp:wrapNone/>
                      <wp:docPr id="29" name="Straight Arrow Connector 29"/>
                      <wp:cNvGraphicFramePr/>
                      <a:graphic xmlns:a="http://schemas.openxmlformats.org/drawingml/2006/main">
                        <a:graphicData uri="http://schemas.microsoft.com/office/word/2010/wordprocessingShape">
                          <wps:wsp>
                            <wps:cNvCnPr/>
                            <wps:spPr>
                              <a:xfrm flipH="1">
                                <a:off x="0" y="0"/>
                                <a:ext cx="629285" cy="0"/>
                              </a:xfrm>
                              <a:prstGeom prst="straightConnector1">
                                <a:avLst/>
                              </a:prstGeom>
                              <a:ln w="127000">
                                <a:solidFill>
                                  <a:srgbClr val="3F708E"/>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8EC769" id="_x0000_t32" coordsize="21600,21600" o:spt="32" o:oned="t" path="m0,0l21600,21600e" filled="f">
                      <v:path arrowok="t" fillok="f" o:connecttype="none"/>
                      <o:lock v:ext="edit" shapetype="t"/>
                    </v:shapetype>
                    <v:shape id="Straight Arrow Connector 29" o:spid="_x0000_s1026" type="#_x0000_t32" style="position:absolute;margin-left:252.95pt;margin-top:257.9pt;width:49.55pt;height:0;flip:x;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" strokecolor="#3f708e" strokeweight="10pt">
                      <v:stroke startarrow="block" joinstyle="miter"/>
                    </v:shape>
                  </w:pict>
                </mc:Fallback>
              </mc:AlternateContent>
            </w:r>
            <w:r w:rsidR="006F1E50">
              <w:rPr>
                <w:noProof/>
                <w:lang w:val="en-US"/>
              </w:rPr>
              <mc:AlternateContent>
                <mc:Choice Requires="wps">
                  <w:drawing>
                    <wp:anchor distT="0" distB="0" distL="114300" distR="114300" simplePos="0" relativeHeight="251754496" behindDoc="0" locked="0" layoutInCell="1" allowOverlap="1" wp14:anchorId="2E1F0A00" wp14:editId="1CD15081">
                      <wp:simplePos x="0" y="0"/>
                      <wp:positionH relativeFrom="column">
                        <wp:posOffset>2217166</wp:posOffset>
                      </wp:positionH>
                      <wp:positionV relativeFrom="paragraph">
                        <wp:posOffset>4958461</wp:posOffset>
                      </wp:positionV>
                      <wp:extent cx="629285" cy="0"/>
                      <wp:effectExtent l="0" t="228600" r="0" b="254000"/>
                      <wp:wrapNone/>
                      <wp:docPr id="28" name="Straight Arrow Connector 28"/>
                      <wp:cNvGraphicFramePr/>
                      <a:graphic xmlns:a="http://schemas.openxmlformats.org/drawingml/2006/main">
                        <a:graphicData uri="http://schemas.microsoft.com/office/word/2010/wordprocessingShape">
                          <wps:wsp>
                            <wps:cNvCnPr/>
                            <wps:spPr>
                              <a:xfrm flipH="1">
                                <a:off x="0" y="0"/>
                                <a:ext cx="629285" cy="0"/>
                              </a:xfrm>
                              <a:prstGeom prst="straightConnector1">
                                <a:avLst/>
                              </a:prstGeom>
                              <a:ln w="127000">
                                <a:solidFill>
                                  <a:srgbClr val="3F708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F17A6A" id="_x0000_t32" coordsize="21600,21600" o:spt="32" o:oned="t" path="m0,0l21600,21600e" filled="f">
                      <v:path arrowok="t" fillok="f" o:connecttype="none"/>
                      <o:lock v:ext="edit" shapetype="t"/>
                    </v:shapetype>
                    <v:shape id="Straight Arrow Connector 28" o:spid="_x0000_s1026" type="#_x0000_t32" style="position:absolute;margin-left:174.6pt;margin-top:390.45pt;width:49.55pt;height:0;flip:x;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" strokecolor="#3f708e" strokeweight="10pt">
                      <v:stroke endarrow="block" joinstyle="miter"/>
                    </v:shape>
                  </w:pict>
                </mc:Fallback>
              </mc:AlternateContent>
            </w:r>
            <w:r w:rsidR="006F1E50">
              <w:rPr>
                <w:noProof/>
                <w:lang w:val="en-US"/>
              </w:rPr>
              <mc:AlternateContent>
                <mc:Choice Requires="wps">
                  <w:drawing>
                    <wp:anchor distT="0" distB="0" distL="114300" distR="114300" simplePos="0" relativeHeight="251750400" behindDoc="0" locked="0" layoutInCell="1" allowOverlap="1" wp14:anchorId="0B6884D2" wp14:editId="650CE8C6">
                      <wp:simplePos x="0" y="0"/>
                      <wp:positionH relativeFrom="column">
                        <wp:posOffset>245110</wp:posOffset>
                      </wp:positionH>
                      <wp:positionV relativeFrom="paragraph">
                        <wp:posOffset>3836670</wp:posOffset>
                      </wp:positionV>
                      <wp:extent cx="2193290" cy="2193290"/>
                      <wp:effectExtent l="25400" t="25400" r="41910" b="16510"/>
                      <wp:wrapThrough wrapText="bothSides">
                        <wp:wrapPolygon edited="0">
                          <wp:start x="10006" y="-250"/>
                          <wp:lineTo x="0" y="20012"/>
                          <wp:lineTo x="-250" y="21512"/>
                          <wp:lineTo x="21763" y="21512"/>
                          <wp:lineTo x="21512" y="20012"/>
                          <wp:lineTo x="11507" y="-250"/>
                          <wp:lineTo x="10006" y="-250"/>
                        </wp:wrapPolygon>
                      </wp:wrapThrough>
                      <wp:docPr id="23" name="Triangle 23"/>
                      <wp:cNvGraphicFramePr/>
                      <a:graphic xmlns:a="http://schemas.openxmlformats.org/drawingml/2006/main">
                        <a:graphicData uri="http://schemas.microsoft.com/office/word/2010/wordprocessingShape">
                          <wps:wsp>
                            <wps:cNvSpPr/>
                            <wps:spPr>
                              <a:xfrm>
                                <a:off x="0" y="0"/>
                                <a:ext cx="2193290" cy="2193290"/>
                              </a:xfrm>
                              <a:prstGeom prst="triangle">
                                <a:avLst/>
                              </a:prstGeom>
                              <a:solidFill>
                                <a:srgbClr val="E0F2F8"/>
                              </a:solidFill>
                              <a:ln>
                                <a:solidFill>
                                  <a:srgbClr val="3F70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20D53C"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3" o:spid="_x0000_s1026" type="#_x0000_t5" style="position:absolute;margin-left:19.3pt;margin-top:302.1pt;width:172.7pt;height:172.7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" fillcolor="#e0f2f8" strokecolor="#3f708e" strokeweight="1pt">
                      <w10:wrap type="through"/>
                    </v:shape>
                  </w:pict>
                </mc:Fallback>
              </mc:AlternateContent>
            </w:r>
            <w:r w:rsidR="006F1E50">
              <w:rPr>
                <w:noProof/>
                <w:lang w:val="en-US"/>
              </w:rPr>
              <mc:AlternateContent>
                <mc:Choice Requires="wps">
                  <w:drawing>
                    <wp:anchor distT="0" distB="0" distL="114300" distR="114300" simplePos="0" relativeHeight="251749376" behindDoc="0" locked="0" layoutInCell="1" allowOverlap="1" wp14:anchorId="3DFF1F20" wp14:editId="0DA09D71">
                      <wp:simplePos x="0" y="0"/>
                      <wp:positionH relativeFrom="column">
                        <wp:posOffset>136525</wp:posOffset>
                      </wp:positionH>
                      <wp:positionV relativeFrom="paragraph">
                        <wp:posOffset>6203950</wp:posOffset>
                      </wp:positionV>
                      <wp:extent cx="6082030" cy="294640"/>
                      <wp:effectExtent l="0" t="0" r="0" b="10160"/>
                      <wp:wrapSquare wrapText="bothSides"/>
                      <wp:docPr id="19" name="Text Box 19"/>
                      <wp:cNvGraphicFramePr/>
                      <a:graphic xmlns:a="http://schemas.openxmlformats.org/drawingml/2006/main">
                        <a:graphicData uri="http://schemas.microsoft.com/office/word/2010/wordprocessingShape">
                          <wps:wsp>
                            <wps:cNvSpPr txBox="1"/>
                            <wps:spPr>
                              <a:xfrm>
                                <a:off x="0" y="0"/>
                                <a:ext cx="6082030" cy="294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162CF5" w14:textId="328B2A1F" w:rsidR="00483472" w:rsidRPr="00483472" w:rsidRDefault="00483472" w:rsidP="00940264">
                                  <w:pPr>
                                    <w:pStyle w:val="SpaceBetween"/>
                                    <w:rPr>
                                      <w:lang w:val="en-CA"/>
                                    </w:rPr>
                                  </w:pPr>
                                  <w:r w:rsidRPr="00940264">
                                    <w:rPr>
                                      <w:i/>
                                      <w:lang w:val="en-CA"/>
                                    </w:rPr>
                                    <w:t>Source of graphic:</w:t>
                                  </w:r>
                                  <w:r>
                                    <w:rPr>
                                      <w:lang w:val="en-CA"/>
                                    </w:rPr>
                                    <w:t xml:space="preserve"> Pinto</w:t>
                                  </w:r>
                                  <w:r w:rsidR="00940264">
                                    <w:rPr>
                                      <w:lang w:val="en-CA"/>
                                    </w:rPr>
                                    <w:t>, L</w:t>
                                  </w:r>
                                  <w:r w:rsidR="007B5FF9">
                                    <w:rPr>
                                      <w:lang w:val="en-CA"/>
                                    </w:rPr>
                                    <w:t>.</w:t>
                                  </w:r>
                                  <w:r w:rsidR="00940264">
                                    <w:rPr>
                                      <w:lang w:val="en-CA"/>
                                    </w:rPr>
                                    <w:t>E</w:t>
                                  </w:r>
                                  <w:r w:rsidR="007B5FF9">
                                    <w:rPr>
                                      <w:lang w:val="en-CA"/>
                                    </w:rPr>
                                    <w:t>.</w:t>
                                  </w:r>
                                  <w:r w:rsidR="00940264">
                                    <w:rPr>
                                      <w:lang w:val="en-CA"/>
                                    </w:rPr>
                                    <w:t>, Spares</w:t>
                                  </w:r>
                                  <w:bookmarkStart w:id="0" w:name="_GoBack"/>
                                  <w:r w:rsidR="00940264">
                                    <w:rPr>
                                      <w:lang w:val="en-CA"/>
                                    </w:rPr>
                                    <w:t>, S</w:t>
                                  </w:r>
                                  <w:r w:rsidR="007B5FF9">
                                    <w:rPr>
                                      <w:lang w:val="en-CA"/>
                                    </w:rPr>
                                    <w:t>. &amp; Driscoll</w:t>
                                  </w:r>
                                  <w:r w:rsidR="00940264">
                                    <w:rPr>
                                      <w:lang w:val="en-CA"/>
                                    </w:rPr>
                                    <w:t>, L. (2012). 95 strategies for remodeling instruction: ideas to incorporate</w:t>
                                  </w:r>
                                  <w:bookmarkEnd w:id="0"/>
                                  <w:r w:rsidR="00940264">
                                    <w:rPr>
                                      <w:lang w:val="en-CA"/>
                                    </w:rPr>
                                    <w:t xml:space="preserve"> CCCS. </w:t>
                                  </w:r>
                                  <w:r w:rsidR="00940264">
                                    <w:rPr>
                                      <w:lang w:val="en-CA"/>
                                    </w:rPr>
                                    <w:br/>
                                    <w:t>Thousand Oaks, CA: Corwin, p. 152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F1F20" id="Text Box 19" o:spid="_x0000_s1033" type="#_x0000_t202" style="position:absolute;margin-left:10.75pt;margin-top:488.5pt;width:478.9pt;height:23.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" filled="f" stroked="f">
                      <v:textbox>
                        <w:txbxContent>
                          <w:p w14:paraId="3C162CF5" w14:textId="328B2A1F" w:rsidR="00483472" w:rsidRPr="00483472" w:rsidRDefault="00483472" w:rsidP="00940264">
                            <w:pPr>
                              <w:pStyle w:val="SpaceBetween"/>
                              <w:rPr>
                                <w:lang w:val="en-CA"/>
                              </w:rPr>
                            </w:pPr>
                            <w:r w:rsidRPr="00940264">
                              <w:rPr>
                                <w:i/>
                                <w:lang w:val="en-CA"/>
                              </w:rPr>
                              <w:t>Source of graphic:</w:t>
                            </w:r>
                            <w:r>
                              <w:rPr>
                                <w:lang w:val="en-CA"/>
                              </w:rPr>
                              <w:t xml:space="preserve"> Pinto</w:t>
                            </w:r>
                            <w:r w:rsidR="00940264">
                              <w:rPr>
                                <w:lang w:val="en-CA"/>
                              </w:rPr>
                              <w:t>, L</w:t>
                            </w:r>
                            <w:r w:rsidR="007B5FF9">
                              <w:rPr>
                                <w:lang w:val="en-CA"/>
                              </w:rPr>
                              <w:t>.</w:t>
                            </w:r>
                            <w:r w:rsidR="00940264">
                              <w:rPr>
                                <w:lang w:val="en-CA"/>
                              </w:rPr>
                              <w:t>E</w:t>
                            </w:r>
                            <w:r w:rsidR="007B5FF9">
                              <w:rPr>
                                <w:lang w:val="en-CA"/>
                              </w:rPr>
                              <w:t>.</w:t>
                            </w:r>
                            <w:r w:rsidR="00940264">
                              <w:rPr>
                                <w:lang w:val="en-CA"/>
                              </w:rPr>
                              <w:t>, Spares</w:t>
                            </w:r>
                            <w:bookmarkStart w:id="1" w:name="_GoBack"/>
                            <w:r w:rsidR="00940264">
                              <w:rPr>
                                <w:lang w:val="en-CA"/>
                              </w:rPr>
                              <w:t>, S</w:t>
                            </w:r>
                            <w:r w:rsidR="007B5FF9">
                              <w:rPr>
                                <w:lang w:val="en-CA"/>
                              </w:rPr>
                              <w:t>. &amp; Driscoll</w:t>
                            </w:r>
                            <w:r w:rsidR="00940264">
                              <w:rPr>
                                <w:lang w:val="en-CA"/>
                              </w:rPr>
                              <w:t>, L. (2012). 95 strategies for remodeling instruction: ideas to incorporate</w:t>
                            </w:r>
                            <w:bookmarkEnd w:id="1"/>
                            <w:r w:rsidR="00940264">
                              <w:rPr>
                                <w:lang w:val="en-CA"/>
                              </w:rPr>
                              <w:t xml:space="preserve"> CCCS. </w:t>
                            </w:r>
                            <w:r w:rsidR="00940264">
                              <w:rPr>
                                <w:lang w:val="en-CA"/>
                              </w:rPr>
                              <w:br/>
                              <w:t>Thousand Oaks, CA: Corwin, p. 152</w:t>
                            </w:r>
                          </w:p>
                        </w:txbxContent>
                      </v:textbox>
                      <w10:wrap type="square"/>
                    </v:shape>
                  </w:pict>
                </mc:Fallback>
              </mc:AlternateContent>
            </w:r>
            <w:r w:rsidR="006F1E50">
              <w:rPr>
                <w:noProof/>
                <w:lang w:val="en-US"/>
              </w:rPr>
              <mc:AlternateContent>
                <mc:Choice Requires="wps">
                  <w:drawing>
                    <wp:anchor distT="0" distB="0" distL="114300" distR="114300" simplePos="0" relativeHeight="251745280" behindDoc="0" locked="0" layoutInCell="1" allowOverlap="1" wp14:anchorId="0138C8CF" wp14:editId="65C64754">
                      <wp:simplePos x="0" y="0"/>
                      <wp:positionH relativeFrom="column">
                        <wp:posOffset>4024630</wp:posOffset>
                      </wp:positionH>
                      <wp:positionV relativeFrom="paragraph">
                        <wp:posOffset>2186940</wp:posOffset>
                      </wp:positionV>
                      <wp:extent cx="2193290" cy="2193290"/>
                      <wp:effectExtent l="0" t="0" r="16510" b="16510"/>
                      <wp:wrapThrough wrapText="bothSides">
                        <wp:wrapPolygon edited="0">
                          <wp:start x="0" y="0"/>
                          <wp:lineTo x="0" y="21512"/>
                          <wp:lineTo x="21512" y="21512"/>
                          <wp:lineTo x="21512"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2193290" cy="2193290"/>
                              </a:xfrm>
                              <a:prstGeom prst="rect">
                                <a:avLst/>
                              </a:prstGeom>
                              <a:solidFill>
                                <a:srgbClr val="E0F2F8"/>
                              </a:solidFill>
                              <a:ln>
                                <a:solidFill>
                                  <a:srgbClr val="3F70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38358" id="Rectangle 13" o:spid="_x0000_s1026" style="position:absolute;margin-left:316.9pt;margin-top:172.2pt;width:172.7pt;height:172.7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" fillcolor="#e0f2f8" strokecolor="#3f708e" strokeweight="1pt">
                      <w10:wrap type="through"/>
                    </v:rect>
                  </w:pict>
                </mc:Fallback>
              </mc:AlternateContent>
            </w:r>
            <w:r w:rsidR="006F1E50">
              <w:rPr>
                <w:noProof/>
                <w:lang w:val="en-US"/>
              </w:rPr>
              <mc:AlternateContent>
                <mc:Choice Requires="wps">
                  <w:drawing>
                    <wp:anchor distT="0" distB="0" distL="114300" distR="114300" simplePos="0" relativeHeight="251743232" behindDoc="0" locked="0" layoutInCell="1" allowOverlap="1" wp14:anchorId="64A1993E" wp14:editId="30FFC51B">
                      <wp:simplePos x="0" y="0"/>
                      <wp:positionH relativeFrom="column">
                        <wp:posOffset>2637790</wp:posOffset>
                      </wp:positionH>
                      <wp:positionV relativeFrom="paragraph">
                        <wp:posOffset>1657985</wp:posOffset>
                      </wp:positionV>
                      <wp:extent cx="629285" cy="0"/>
                      <wp:effectExtent l="0" t="228600" r="0" b="254000"/>
                      <wp:wrapNone/>
                      <wp:docPr id="11" name="Straight Arrow Connector 11"/>
                      <wp:cNvGraphicFramePr/>
                      <a:graphic xmlns:a="http://schemas.openxmlformats.org/drawingml/2006/main">
                        <a:graphicData uri="http://schemas.microsoft.com/office/word/2010/wordprocessingShape">
                          <wps:wsp>
                            <wps:cNvCnPr/>
                            <wps:spPr>
                              <a:xfrm flipH="1">
                                <a:off x="0" y="0"/>
                                <a:ext cx="629285" cy="0"/>
                              </a:xfrm>
                              <a:prstGeom prst="straightConnector1">
                                <a:avLst/>
                              </a:prstGeom>
                              <a:ln w="127000">
                                <a:solidFill>
                                  <a:srgbClr val="3F708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5A1A33" id="Straight Arrow Connector 11" o:spid="_x0000_s1026" type="#_x0000_t32" style="position:absolute;margin-left:207.7pt;margin-top:130.55pt;width:49.55pt;height:0;flip:x;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" strokecolor="#3f708e" strokeweight="10pt">
                      <v:stroke endarrow="block" joinstyle="miter"/>
                    </v:shape>
                  </w:pict>
                </mc:Fallback>
              </mc:AlternateContent>
            </w:r>
            <w:r w:rsidR="006F1E50">
              <w:rPr>
                <w:noProof/>
                <w:lang w:val="en-US"/>
              </w:rPr>
              <mc:AlternateContent>
                <mc:Choice Requires="wps">
                  <w:drawing>
                    <wp:anchor distT="0" distB="0" distL="114300" distR="114300" simplePos="0" relativeHeight="251741184" behindDoc="0" locked="0" layoutInCell="1" allowOverlap="1" wp14:anchorId="03F318DB" wp14:editId="6A9D562C">
                      <wp:simplePos x="0" y="0"/>
                      <wp:positionH relativeFrom="column">
                        <wp:posOffset>242570</wp:posOffset>
                      </wp:positionH>
                      <wp:positionV relativeFrom="paragraph">
                        <wp:posOffset>549910</wp:posOffset>
                      </wp:positionV>
                      <wp:extent cx="2190750" cy="2190750"/>
                      <wp:effectExtent l="0" t="0" r="19050" b="19050"/>
                      <wp:wrapThrough wrapText="bothSides">
                        <wp:wrapPolygon edited="0">
                          <wp:start x="8014" y="0"/>
                          <wp:lineTo x="6010" y="501"/>
                          <wp:lineTo x="1753" y="3256"/>
                          <wp:lineTo x="250" y="6762"/>
                          <wp:lineTo x="0" y="8014"/>
                          <wp:lineTo x="0" y="13774"/>
                          <wp:lineTo x="751" y="16278"/>
                          <wp:lineTo x="4007" y="20035"/>
                          <wp:lineTo x="7513" y="21537"/>
                          <wp:lineTo x="8014" y="21537"/>
                          <wp:lineTo x="13523" y="21537"/>
                          <wp:lineTo x="14024" y="21537"/>
                          <wp:lineTo x="17530" y="20035"/>
                          <wp:lineTo x="20786" y="16278"/>
                          <wp:lineTo x="21537" y="13774"/>
                          <wp:lineTo x="21537" y="8014"/>
                          <wp:lineTo x="21287" y="6762"/>
                          <wp:lineTo x="20035" y="3256"/>
                          <wp:lineTo x="15277" y="501"/>
                          <wp:lineTo x="13523" y="0"/>
                          <wp:lineTo x="8014" y="0"/>
                        </wp:wrapPolygon>
                      </wp:wrapThrough>
                      <wp:docPr id="3" name="Oval 3"/>
                      <wp:cNvGraphicFramePr/>
                      <a:graphic xmlns:a="http://schemas.openxmlformats.org/drawingml/2006/main">
                        <a:graphicData uri="http://schemas.microsoft.com/office/word/2010/wordprocessingShape">
                          <wps:wsp>
                            <wps:cNvSpPr/>
                            <wps:spPr>
                              <a:xfrm>
                                <a:off x="0" y="0"/>
                                <a:ext cx="2190750" cy="2190750"/>
                              </a:xfrm>
                              <a:prstGeom prst="ellipse">
                                <a:avLst/>
                              </a:prstGeom>
                              <a:solidFill>
                                <a:srgbClr val="E0F2F8"/>
                              </a:solidFill>
                              <a:ln>
                                <a:solidFill>
                                  <a:srgbClr val="3F70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C3F2E2" id="Oval 3" o:spid="_x0000_s1026" style="position:absolute;margin-left:19.1pt;margin-top:43.3pt;width:172.5pt;height:172.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" fillcolor="#e0f2f8" strokecolor="#3f708e" strokeweight="1pt">
                      <v:stroke joinstyle="miter"/>
                      <w10:wrap type="through"/>
                    </v:oval>
                  </w:pict>
                </mc:Fallback>
              </mc:AlternateContent>
            </w:r>
            <w:r>
              <w:t xml:space="preserve">Sujet ou titre du </w:t>
            </w:r>
            <w:proofErr w:type="gramStart"/>
            <w:r>
              <w:t xml:space="preserve">tableau </w:t>
            </w:r>
            <w:r w:rsidR="00483472">
              <w:t>:</w:t>
            </w:r>
            <w:proofErr w:type="gramEnd"/>
            <w:r>
              <w:t xml:space="preserve"> __________________________</w:t>
            </w:r>
            <w:r w:rsidR="00483472">
              <w:t>_________________________________</w:t>
            </w:r>
          </w:p>
        </w:tc>
      </w:tr>
    </w:tbl>
    <w:p w14:paraId="5A93D5E9" w14:textId="5A12D998" w:rsidR="00E152EB" w:rsidRDefault="004E618F">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6064" behindDoc="0" locked="0" layoutInCell="1" allowOverlap="1" wp14:anchorId="71690F44" wp14:editId="38C0FC98">
                <wp:simplePos x="0" y="0"/>
                <wp:positionH relativeFrom="column">
                  <wp:posOffset>-3324</wp:posOffset>
                </wp:positionH>
                <wp:positionV relativeFrom="page">
                  <wp:posOffset>119231</wp:posOffset>
                </wp:positionV>
                <wp:extent cx="1413510" cy="304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E119F3" w14:textId="1B568C6B" w:rsidR="004E618F" w:rsidRPr="00ED7BE9" w:rsidRDefault="005460DA" w:rsidP="004E618F">
                            <w:pPr>
                              <w:rPr>
                                <w:rFonts w:ascii="Verdana" w:hAnsi="Verdana"/>
                                <w:b/>
                                <w:color w:val="54B948"/>
                                <w:sz w:val="26"/>
                                <w:szCs w:val="26"/>
                                <w:lang w:val="en-CA"/>
                              </w:rPr>
                            </w:pPr>
                            <w:r>
                              <w:rPr>
                                <w:rFonts w:ascii="Verdana" w:hAnsi="Verdana"/>
                                <w:b/>
                                <w:color w:val="54B948"/>
                                <w:sz w:val="26"/>
                                <w:szCs w:val="26"/>
                                <w:lang w:val="en-CA"/>
                              </w:rPr>
                              <w:t xml:space="preserve">ANNEXE </w:t>
                            </w:r>
                            <w:r w:rsidR="004E618F">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90F44" id="Text Box 24" o:spid="_x0000_s1034" type="#_x0000_t202" style="position:absolute;margin-left:-.25pt;margin-top:9.4pt;width:111.3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" filled="f" stroked="f">
                <v:textbox>
                  <w:txbxContent>
                    <w:p w14:paraId="27E119F3" w14:textId="1B568C6B" w:rsidR="004E618F" w:rsidRPr="00ED7BE9" w:rsidRDefault="005460DA" w:rsidP="004E618F">
                      <w:pPr>
                        <w:rPr>
                          <w:rFonts w:ascii="Verdana" w:hAnsi="Verdana"/>
                          <w:b/>
                          <w:color w:val="54B948"/>
                          <w:sz w:val="26"/>
                          <w:szCs w:val="26"/>
                          <w:lang w:val="en-CA"/>
                        </w:rPr>
                      </w:pPr>
                      <w:r>
                        <w:rPr>
                          <w:rFonts w:ascii="Verdana" w:hAnsi="Verdana"/>
                          <w:b/>
                          <w:color w:val="54B948"/>
                          <w:sz w:val="26"/>
                          <w:szCs w:val="26"/>
                          <w:lang w:val="en-CA"/>
                        </w:rPr>
                        <w:t xml:space="preserve">ANNEXE </w:t>
                      </w:r>
                      <w:r w:rsidR="004E618F">
                        <w:rPr>
                          <w:rFonts w:ascii="Verdana" w:hAnsi="Verdana"/>
                          <w:b/>
                          <w:color w:val="54B948"/>
                          <w:sz w:val="26"/>
                          <w:szCs w:val="26"/>
                          <w:lang w:val="en-CA"/>
                        </w:rPr>
                        <w:t>C</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E152EB" w14:paraId="406BF1A4"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4822901" w14:textId="5BDEE024" w:rsidR="00E152EB" w:rsidRPr="00ED7BE9" w:rsidRDefault="001E3CC6" w:rsidP="00071EC5">
            <w:pPr>
              <w:pStyle w:val="AppendixName"/>
            </w:pPr>
            <w:r w:rsidRPr="001E3CC6">
              <w:rPr>
                <w:lang w:val="en-US" w:bidi="fr-CA"/>
              </w:rPr>
              <w:lastRenderedPageBreak/>
              <w:t>Réaction des pairs aux tableaux vivants (suite)</w:t>
            </w:r>
          </w:p>
        </w:tc>
      </w:tr>
      <w:tr w:rsidR="00E152EB" w14:paraId="35E38D93" w14:textId="77777777" w:rsidTr="00071EC5">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70F9F8C" w14:textId="77777777" w:rsidR="001E3CC6" w:rsidRPr="001E3CC6" w:rsidRDefault="001E3CC6" w:rsidP="001E3CC6">
            <w:pPr>
              <w:pStyle w:val="Subhead"/>
              <w:rPr>
                <w:lang w:bidi="fr-CA"/>
              </w:rPr>
            </w:pPr>
            <w:r w:rsidRPr="001E3CC6">
              <w:rPr>
                <w:lang w:bidi="fr-CA"/>
              </w:rPr>
              <w:t>RÉFLEXION</w:t>
            </w:r>
          </w:p>
          <w:p w14:paraId="1BDD1D30" w14:textId="77777777" w:rsidR="001E3CC6" w:rsidRPr="001E3CC6" w:rsidRDefault="001E3CC6" w:rsidP="001E3CC6">
            <w:pPr>
              <w:pStyle w:val="Copy"/>
              <w:rPr>
                <w:lang w:bidi="fr-CA"/>
              </w:rPr>
            </w:pPr>
            <w:r w:rsidRPr="001E3CC6">
              <w:rPr>
                <w:lang w:bidi="fr-CA"/>
              </w:rPr>
              <w:t xml:space="preserve">Une fois que vous avez terminé de prendre des notes sur les tableaux vivants, effectuez une réflexion </w:t>
            </w:r>
            <w:proofErr w:type="gramStart"/>
            <w:r w:rsidRPr="001E3CC6">
              <w:rPr>
                <w:lang w:bidi="fr-CA"/>
              </w:rPr>
              <w:t>en :</w:t>
            </w:r>
            <w:proofErr w:type="gramEnd"/>
          </w:p>
          <w:p w14:paraId="0CB56E84" w14:textId="04052B1C" w:rsidR="001E3CC6" w:rsidRPr="001E3CC6" w:rsidRDefault="001E3CC6" w:rsidP="001E3CC6">
            <w:pPr>
              <w:pStyle w:val="Bullet"/>
              <w:rPr>
                <w:lang w:bidi="fr-CA"/>
              </w:rPr>
            </w:pPr>
            <w:r w:rsidRPr="001E3CC6">
              <w:rPr>
                <w:lang w:bidi="fr-CA"/>
              </w:rPr>
              <w:t>discutant de votre rôle dans l’activité du tableau vivant de votre équipe; traitez notamment de la façon dont vous avez contribué et de ce que vous feriez différemment si vous aviez l’occasion de refaire un tableau sur le même sujet;</w:t>
            </w:r>
          </w:p>
          <w:p w14:paraId="275D7AA6" w14:textId="555388C5" w:rsidR="001E3CC6" w:rsidRPr="001E3CC6" w:rsidRDefault="001E3CC6" w:rsidP="001E3CC6">
            <w:pPr>
              <w:pStyle w:val="Bullet"/>
              <w:rPr>
                <w:lang w:bidi="fr-CA"/>
              </w:rPr>
            </w:pPr>
            <w:r w:rsidRPr="001E3CC6">
              <w:rPr>
                <w:lang w:bidi="fr-CA"/>
              </w:rPr>
              <w:t>résumant ce que vous avez appris; notez toute question que vous vous posez toujours à propos des soins de santé à la suite de la présente activité.</w:t>
            </w:r>
          </w:p>
          <w:p w14:paraId="4836EABA" w14:textId="77777777" w:rsidR="001E3CC6" w:rsidRPr="001E3CC6" w:rsidRDefault="001E3CC6" w:rsidP="001E3CC6">
            <w:pPr>
              <w:pStyle w:val="IntroCopy"/>
              <w:rPr>
                <w:lang w:bidi="fr-CA"/>
              </w:rPr>
            </w:pPr>
          </w:p>
          <w:p w14:paraId="0B90323A" w14:textId="7DD7B2CA" w:rsidR="00E152EB" w:rsidRDefault="001E3CC6" w:rsidP="001E3CC6">
            <w:pPr>
              <w:pStyle w:val="Copy"/>
            </w:pPr>
            <w:r w:rsidRPr="001E3CC6">
              <w:rPr>
                <w:lang w:bidi="fr-CA"/>
              </w:rPr>
              <w:t>Agrafez vos réponses à votre fiche cercle-carré-triangle, et remettez-les avec celles des autres membres de votre équipe.</w:t>
            </w:r>
          </w:p>
        </w:tc>
      </w:tr>
    </w:tbl>
    <w:p w14:paraId="2A5C8D4A" w14:textId="5193800A" w:rsidR="004E618F" w:rsidRDefault="004E618F">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4016" behindDoc="0" locked="0" layoutInCell="1" allowOverlap="1" wp14:anchorId="62846BC6" wp14:editId="119727BF">
                <wp:simplePos x="0" y="0"/>
                <wp:positionH relativeFrom="column">
                  <wp:posOffset>-12289</wp:posOffset>
                </wp:positionH>
                <wp:positionV relativeFrom="page">
                  <wp:posOffset>119230</wp:posOffset>
                </wp:positionV>
                <wp:extent cx="1413510" cy="304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77C551" w14:textId="0D236D92" w:rsidR="004E618F" w:rsidRPr="00ED7BE9" w:rsidRDefault="005460DA" w:rsidP="004E618F">
                            <w:pPr>
                              <w:rPr>
                                <w:rFonts w:ascii="Verdana" w:hAnsi="Verdana"/>
                                <w:b/>
                                <w:color w:val="54B948"/>
                                <w:sz w:val="26"/>
                                <w:szCs w:val="26"/>
                                <w:lang w:val="en-CA"/>
                              </w:rPr>
                            </w:pPr>
                            <w:r>
                              <w:rPr>
                                <w:rFonts w:ascii="Verdana" w:hAnsi="Verdana"/>
                                <w:b/>
                                <w:color w:val="54B948"/>
                                <w:sz w:val="26"/>
                                <w:szCs w:val="26"/>
                                <w:lang w:val="en-CA"/>
                              </w:rPr>
                              <w:t xml:space="preserve">ANNEXE </w:t>
                            </w:r>
                            <w:r w:rsidR="004E618F">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46BC6" id="Text Box 21" o:spid="_x0000_s1035" type="#_x0000_t202" style="position:absolute;margin-left:-.95pt;margin-top:9.4pt;width:111.3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" filled="f" stroked="f">
                <v:textbox>
                  <w:txbxContent>
                    <w:p w14:paraId="4677C551" w14:textId="0D236D92" w:rsidR="004E618F" w:rsidRPr="00ED7BE9" w:rsidRDefault="005460DA" w:rsidP="004E618F">
                      <w:pPr>
                        <w:rPr>
                          <w:rFonts w:ascii="Verdana" w:hAnsi="Verdana"/>
                          <w:b/>
                          <w:color w:val="54B948"/>
                          <w:sz w:val="26"/>
                          <w:szCs w:val="26"/>
                          <w:lang w:val="en-CA"/>
                        </w:rPr>
                      </w:pPr>
                      <w:r>
                        <w:rPr>
                          <w:rFonts w:ascii="Verdana" w:hAnsi="Verdana"/>
                          <w:b/>
                          <w:color w:val="54B948"/>
                          <w:sz w:val="26"/>
                          <w:szCs w:val="26"/>
                          <w:lang w:val="en-CA"/>
                        </w:rPr>
                        <w:t xml:space="preserve">ANNEXE </w:t>
                      </w:r>
                      <w:r w:rsidR="004E618F">
                        <w:rPr>
                          <w:rFonts w:ascii="Verdana" w:hAnsi="Verdana"/>
                          <w:b/>
                          <w:color w:val="54B948"/>
                          <w:sz w:val="26"/>
                          <w:szCs w:val="26"/>
                          <w:lang w:val="en-CA"/>
                        </w:rPr>
                        <w:t>C</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E618F" w14:paraId="5CC9D3AE"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5F8971B" w14:textId="4830B4FB" w:rsidR="004E618F" w:rsidRPr="001E3CC6" w:rsidRDefault="001E3CC6" w:rsidP="00071EC5">
            <w:pPr>
              <w:pStyle w:val="AppendixName"/>
              <w:rPr>
                <w:spacing w:val="-4"/>
                <w:sz w:val="34"/>
                <w:szCs w:val="34"/>
              </w:rPr>
            </w:pPr>
            <w:r w:rsidRPr="001E3CC6">
              <w:rPr>
                <w:spacing w:val="-4"/>
                <w:sz w:val="34"/>
                <w:szCs w:val="34"/>
                <w:lang w:val="en-US" w:bidi="fr-CA"/>
              </w:rPr>
              <w:lastRenderedPageBreak/>
              <w:t>Rubrique d’évaluation de la réflexion sur les tableaux vivants</w:t>
            </w:r>
          </w:p>
        </w:tc>
      </w:tr>
      <w:tr w:rsidR="004E618F" w14:paraId="169287A6" w14:textId="77777777" w:rsidTr="00610627">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10247"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1806"/>
              <w:gridCol w:w="2110"/>
              <w:gridCol w:w="2110"/>
              <w:gridCol w:w="2110"/>
              <w:gridCol w:w="2111"/>
            </w:tblGrid>
            <w:tr w:rsidR="004376C7" w:rsidRPr="00591669" w14:paraId="1B15878A" w14:textId="77777777" w:rsidTr="004376C7">
              <w:trPr>
                <w:trHeight w:val="432"/>
              </w:trPr>
              <w:tc>
                <w:tcPr>
                  <w:tcW w:w="1806" w:type="dxa"/>
                  <w:shd w:val="clear" w:color="auto" w:fill="3F708E"/>
                  <w:vAlign w:val="center"/>
                </w:tcPr>
                <w:p w14:paraId="3A082F26" w14:textId="4A130981" w:rsidR="001E3CC6" w:rsidRPr="004376C7" w:rsidRDefault="001E3CC6" w:rsidP="004376C7">
                  <w:pPr>
                    <w:pStyle w:val="BlueChartHeading"/>
                    <w:rPr>
                      <w:sz w:val="18"/>
                      <w:szCs w:val="18"/>
                    </w:rPr>
                  </w:pPr>
                  <w:r w:rsidRPr="004376C7">
                    <w:rPr>
                      <w:sz w:val="18"/>
                      <w:szCs w:val="18"/>
                    </w:rPr>
                    <w:t>Catégorie</w:t>
                  </w:r>
                </w:p>
              </w:tc>
              <w:tc>
                <w:tcPr>
                  <w:tcW w:w="2110" w:type="dxa"/>
                  <w:shd w:val="clear" w:color="auto" w:fill="3F708E"/>
                  <w:vAlign w:val="center"/>
                </w:tcPr>
                <w:p w14:paraId="29F8D56D" w14:textId="77777777" w:rsidR="001E3CC6" w:rsidRPr="004376C7" w:rsidRDefault="001E3CC6" w:rsidP="004376C7">
                  <w:pPr>
                    <w:pStyle w:val="BlueChartHeading"/>
                    <w:rPr>
                      <w:sz w:val="18"/>
                      <w:szCs w:val="18"/>
                    </w:rPr>
                  </w:pPr>
                  <w:r w:rsidRPr="004376C7">
                    <w:rPr>
                      <w:sz w:val="18"/>
                      <w:szCs w:val="18"/>
                    </w:rPr>
                    <w:t>Niveau 4</w:t>
                  </w:r>
                </w:p>
                <w:p w14:paraId="5C39C1E8" w14:textId="4A20880B" w:rsidR="001E3CC6" w:rsidRPr="004376C7" w:rsidRDefault="001E3CC6" w:rsidP="004376C7">
                  <w:pPr>
                    <w:pStyle w:val="BlueChartHeading"/>
                    <w:rPr>
                      <w:sz w:val="18"/>
                      <w:szCs w:val="18"/>
                    </w:rPr>
                  </w:pPr>
                  <w:r w:rsidRPr="004376C7">
                    <w:rPr>
                      <w:sz w:val="18"/>
                      <w:szCs w:val="18"/>
                    </w:rPr>
                    <w:t>(80 % à 100 %)</w:t>
                  </w:r>
                </w:p>
              </w:tc>
              <w:tc>
                <w:tcPr>
                  <w:tcW w:w="2110" w:type="dxa"/>
                  <w:shd w:val="clear" w:color="auto" w:fill="3F708E"/>
                  <w:vAlign w:val="center"/>
                </w:tcPr>
                <w:p w14:paraId="48CA510F" w14:textId="77777777" w:rsidR="001E3CC6" w:rsidRPr="004376C7" w:rsidRDefault="001E3CC6" w:rsidP="004376C7">
                  <w:pPr>
                    <w:pStyle w:val="BlueChartHeading"/>
                    <w:rPr>
                      <w:sz w:val="18"/>
                      <w:szCs w:val="18"/>
                    </w:rPr>
                  </w:pPr>
                  <w:r w:rsidRPr="004376C7">
                    <w:rPr>
                      <w:sz w:val="18"/>
                      <w:szCs w:val="18"/>
                    </w:rPr>
                    <w:t>Niveau 3</w:t>
                  </w:r>
                </w:p>
                <w:p w14:paraId="1BA9C347" w14:textId="14947715" w:rsidR="001E3CC6" w:rsidRPr="004376C7" w:rsidRDefault="001E3CC6" w:rsidP="004376C7">
                  <w:pPr>
                    <w:pStyle w:val="BlueChartHeading"/>
                    <w:rPr>
                      <w:sz w:val="18"/>
                      <w:szCs w:val="18"/>
                    </w:rPr>
                  </w:pPr>
                  <w:r w:rsidRPr="004376C7">
                    <w:rPr>
                      <w:sz w:val="18"/>
                      <w:szCs w:val="18"/>
                    </w:rPr>
                    <w:t>(70 % à 79 %)</w:t>
                  </w:r>
                </w:p>
              </w:tc>
              <w:tc>
                <w:tcPr>
                  <w:tcW w:w="2110" w:type="dxa"/>
                  <w:shd w:val="clear" w:color="auto" w:fill="3F708E"/>
                  <w:vAlign w:val="center"/>
                </w:tcPr>
                <w:p w14:paraId="56F6A72B" w14:textId="77777777" w:rsidR="001E3CC6" w:rsidRPr="004376C7" w:rsidRDefault="001E3CC6" w:rsidP="004376C7">
                  <w:pPr>
                    <w:pStyle w:val="BlueChartHeading"/>
                    <w:rPr>
                      <w:sz w:val="18"/>
                      <w:szCs w:val="18"/>
                    </w:rPr>
                  </w:pPr>
                  <w:r w:rsidRPr="004376C7">
                    <w:rPr>
                      <w:sz w:val="18"/>
                      <w:szCs w:val="18"/>
                    </w:rPr>
                    <w:t>Niveau 2</w:t>
                  </w:r>
                </w:p>
                <w:p w14:paraId="74E2118B" w14:textId="4F7811E2" w:rsidR="001E3CC6" w:rsidRPr="004376C7" w:rsidRDefault="001E3CC6" w:rsidP="004376C7">
                  <w:pPr>
                    <w:pStyle w:val="BlueChartHeading"/>
                    <w:rPr>
                      <w:sz w:val="18"/>
                      <w:szCs w:val="18"/>
                    </w:rPr>
                  </w:pPr>
                  <w:r w:rsidRPr="004376C7">
                    <w:rPr>
                      <w:sz w:val="18"/>
                      <w:szCs w:val="18"/>
                    </w:rPr>
                    <w:t>(60 % à 69 %)</w:t>
                  </w:r>
                </w:p>
              </w:tc>
              <w:tc>
                <w:tcPr>
                  <w:tcW w:w="2111" w:type="dxa"/>
                  <w:shd w:val="clear" w:color="auto" w:fill="3F708E"/>
                  <w:vAlign w:val="center"/>
                </w:tcPr>
                <w:p w14:paraId="24AF9182" w14:textId="77777777" w:rsidR="001E3CC6" w:rsidRPr="004376C7" w:rsidRDefault="001E3CC6" w:rsidP="004376C7">
                  <w:pPr>
                    <w:pStyle w:val="BlueChartHeading"/>
                    <w:rPr>
                      <w:sz w:val="18"/>
                      <w:szCs w:val="18"/>
                    </w:rPr>
                  </w:pPr>
                  <w:r w:rsidRPr="004376C7">
                    <w:rPr>
                      <w:sz w:val="18"/>
                      <w:szCs w:val="18"/>
                    </w:rPr>
                    <w:t>Niveau 1</w:t>
                  </w:r>
                </w:p>
                <w:p w14:paraId="5723FFB4" w14:textId="7E6DE61D" w:rsidR="001E3CC6" w:rsidRPr="004376C7" w:rsidRDefault="001E3CC6" w:rsidP="004376C7">
                  <w:pPr>
                    <w:pStyle w:val="BlueChartHeading"/>
                    <w:rPr>
                      <w:sz w:val="18"/>
                      <w:szCs w:val="18"/>
                    </w:rPr>
                  </w:pPr>
                  <w:r w:rsidRPr="004376C7">
                    <w:rPr>
                      <w:sz w:val="18"/>
                      <w:szCs w:val="18"/>
                    </w:rPr>
                    <w:t>(50 % à 59 %)</w:t>
                  </w:r>
                </w:p>
              </w:tc>
            </w:tr>
            <w:tr w:rsidR="004376C7" w:rsidRPr="00591669" w14:paraId="4174C6B2" w14:textId="77777777" w:rsidTr="004376C7">
              <w:tc>
                <w:tcPr>
                  <w:tcW w:w="1806" w:type="dxa"/>
                  <w:shd w:val="clear" w:color="auto" w:fill="E0F2F8"/>
                  <w:tcMar>
                    <w:top w:w="86" w:type="dxa"/>
                    <w:left w:w="115" w:type="dxa"/>
                    <w:bottom w:w="58" w:type="dxa"/>
                    <w:right w:w="115" w:type="dxa"/>
                  </w:tcMar>
                </w:tcPr>
                <w:p w14:paraId="50867CF1" w14:textId="4D28B1E2" w:rsidR="001E3CC6" w:rsidRPr="004376C7" w:rsidRDefault="001E3CC6" w:rsidP="001E3CC6">
                  <w:pPr>
                    <w:pStyle w:val="Subhead"/>
                    <w:rPr>
                      <w:rStyle w:val="A12"/>
                      <w:rFonts w:cs="Gotham-Medium"/>
                      <w:color w:val="auto"/>
                      <w:sz w:val="18"/>
                      <w:szCs w:val="18"/>
                    </w:rPr>
                  </w:pPr>
                  <w:r w:rsidRPr="004376C7">
                    <w:rPr>
                      <w:sz w:val="18"/>
                      <w:szCs w:val="18"/>
                    </w:rPr>
                    <w:t>Connaissance</w:t>
                  </w:r>
                  <w:r w:rsidRPr="004376C7">
                    <w:rPr>
                      <w:rFonts w:cs="Gotham-Medium"/>
                      <w:sz w:val="18"/>
                      <w:szCs w:val="18"/>
                    </w:rPr>
                    <w:t xml:space="preserve"> </w:t>
                  </w:r>
                  <w:r w:rsidRPr="004376C7">
                    <w:rPr>
                      <w:sz w:val="18"/>
                      <w:szCs w:val="18"/>
                    </w:rPr>
                    <w:t>et compréhension</w:t>
                  </w:r>
                </w:p>
              </w:tc>
              <w:tc>
                <w:tcPr>
                  <w:tcW w:w="2110" w:type="dxa"/>
                  <w:shd w:val="clear" w:color="auto" w:fill="FFFFFF" w:themeFill="background1"/>
                  <w:tcMar>
                    <w:top w:w="86" w:type="dxa"/>
                    <w:left w:w="115" w:type="dxa"/>
                    <w:bottom w:w="58" w:type="dxa"/>
                    <w:right w:w="115" w:type="dxa"/>
                  </w:tcMar>
                </w:tcPr>
                <w:p w14:paraId="7DD41E7B" w14:textId="7A32EF2E" w:rsidR="001E3CC6" w:rsidRPr="001E3CC6" w:rsidRDefault="001E3CC6" w:rsidP="004E618F">
                  <w:pPr>
                    <w:pStyle w:val="Copy"/>
                    <w:rPr>
                      <w:sz w:val="18"/>
                      <w:szCs w:val="18"/>
                    </w:rPr>
                  </w:pPr>
                  <w:r w:rsidRPr="001E3CC6">
                    <w:rPr>
                      <w:sz w:val="18"/>
                      <w:szCs w:val="18"/>
                    </w:rPr>
                    <w:t xml:space="preserve">Dans ses feuilles de travail et sa réflexion, l’élève </w:t>
                  </w:r>
                  <w:r w:rsidR="004376C7">
                    <w:rPr>
                      <w:sz w:val="18"/>
                      <w:szCs w:val="18"/>
                    </w:rPr>
                    <w:br/>
                  </w:r>
                  <w:r w:rsidRPr="001E3CC6">
                    <w:rPr>
                      <w:sz w:val="18"/>
                      <w:szCs w:val="18"/>
                    </w:rPr>
                    <w:t>fait preuve d’une excellente</w:t>
                  </w:r>
                  <w:r w:rsidRPr="001E3CC6">
                    <w:rPr>
                      <w:rFonts w:eastAsia="Times New Roman"/>
                      <w:sz w:val="18"/>
                      <w:szCs w:val="18"/>
                    </w:rPr>
                    <w:t xml:space="preserve"> </w:t>
                  </w:r>
                  <w:r w:rsidRPr="001E3CC6">
                    <w:rPr>
                      <w:sz w:val="18"/>
                      <w:szCs w:val="18"/>
                    </w:rPr>
                    <w:t>compréhension des concepts et des répercussions sur les personnes.</w:t>
                  </w:r>
                </w:p>
              </w:tc>
              <w:tc>
                <w:tcPr>
                  <w:tcW w:w="2110" w:type="dxa"/>
                  <w:tcMar>
                    <w:top w:w="86" w:type="dxa"/>
                    <w:left w:w="115" w:type="dxa"/>
                    <w:bottom w:w="58" w:type="dxa"/>
                    <w:right w:w="115" w:type="dxa"/>
                  </w:tcMar>
                </w:tcPr>
                <w:p w14:paraId="09788EF4" w14:textId="23F43E87" w:rsidR="001E3CC6" w:rsidRPr="001E3CC6" w:rsidRDefault="001E3CC6" w:rsidP="004E618F">
                  <w:pPr>
                    <w:pStyle w:val="Copy"/>
                    <w:rPr>
                      <w:sz w:val="18"/>
                      <w:szCs w:val="18"/>
                    </w:rPr>
                  </w:pPr>
                  <w:r w:rsidRPr="001E3CC6">
                    <w:rPr>
                      <w:sz w:val="18"/>
                      <w:szCs w:val="18"/>
                    </w:rPr>
                    <w:t>Dans ses feuilles de travail</w:t>
                  </w:r>
                  <w:r w:rsidRPr="001E3CC6">
                    <w:rPr>
                      <w:rFonts w:eastAsia="Times New Roman"/>
                      <w:sz w:val="18"/>
                      <w:szCs w:val="18"/>
                    </w:rPr>
                    <w:t xml:space="preserve"> </w:t>
                  </w:r>
                  <w:r w:rsidRPr="001E3CC6">
                    <w:rPr>
                      <w:sz w:val="18"/>
                      <w:szCs w:val="18"/>
                    </w:rPr>
                    <w:t>et sa réflexion, l’élève fait preuve d’une bonne</w:t>
                  </w:r>
                  <w:r w:rsidRPr="001E3CC6">
                    <w:rPr>
                      <w:rFonts w:eastAsia="Times New Roman"/>
                      <w:sz w:val="18"/>
                      <w:szCs w:val="18"/>
                    </w:rPr>
                    <w:t xml:space="preserve"> </w:t>
                  </w:r>
                  <w:r w:rsidRPr="001E3CC6">
                    <w:rPr>
                      <w:sz w:val="18"/>
                      <w:szCs w:val="18"/>
                    </w:rPr>
                    <w:t>compréhension des concepts et des répercussions sur les personnes.</w:t>
                  </w:r>
                </w:p>
              </w:tc>
              <w:tc>
                <w:tcPr>
                  <w:tcW w:w="2110" w:type="dxa"/>
                  <w:tcMar>
                    <w:top w:w="86" w:type="dxa"/>
                    <w:left w:w="115" w:type="dxa"/>
                    <w:bottom w:w="58" w:type="dxa"/>
                    <w:right w:w="115" w:type="dxa"/>
                  </w:tcMar>
                </w:tcPr>
                <w:p w14:paraId="695DC6BD" w14:textId="0F0EA9AE" w:rsidR="001E3CC6" w:rsidRPr="001E3CC6" w:rsidRDefault="001E3CC6" w:rsidP="004E618F">
                  <w:pPr>
                    <w:pStyle w:val="Copy"/>
                    <w:rPr>
                      <w:sz w:val="18"/>
                      <w:szCs w:val="18"/>
                    </w:rPr>
                  </w:pPr>
                  <w:r w:rsidRPr="001E3CC6">
                    <w:rPr>
                      <w:sz w:val="18"/>
                      <w:szCs w:val="18"/>
                    </w:rPr>
                    <w:t>Dans ses feuilles de travail</w:t>
                  </w:r>
                  <w:r w:rsidRPr="001E3CC6">
                    <w:rPr>
                      <w:rFonts w:eastAsia="Times New Roman"/>
                      <w:sz w:val="18"/>
                      <w:szCs w:val="18"/>
                    </w:rPr>
                    <w:t xml:space="preserve"> </w:t>
                  </w:r>
                  <w:r w:rsidRPr="001E3CC6">
                    <w:rPr>
                      <w:sz w:val="18"/>
                      <w:szCs w:val="18"/>
                    </w:rPr>
                    <w:t xml:space="preserve">et sa réflexion, l’élève </w:t>
                  </w:r>
                  <w:r w:rsidR="004376C7">
                    <w:rPr>
                      <w:sz w:val="18"/>
                      <w:szCs w:val="18"/>
                    </w:rPr>
                    <w:br/>
                  </w:r>
                  <w:r w:rsidRPr="001E3CC6">
                    <w:rPr>
                      <w:sz w:val="18"/>
                      <w:szCs w:val="18"/>
                    </w:rPr>
                    <w:t>fait preuve d’une certaine</w:t>
                  </w:r>
                  <w:r w:rsidRPr="001E3CC6">
                    <w:rPr>
                      <w:rFonts w:eastAsia="Times New Roman"/>
                      <w:sz w:val="18"/>
                      <w:szCs w:val="18"/>
                    </w:rPr>
                    <w:t xml:space="preserve"> </w:t>
                  </w:r>
                  <w:r w:rsidRPr="001E3CC6">
                    <w:rPr>
                      <w:sz w:val="18"/>
                      <w:szCs w:val="18"/>
                    </w:rPr>
                    <w:t>compréhension des concepts</w:t>
                  </w:r>
                  <w:r w:rsidRPr="001E3CC6">
                    <w:rPr>
                      <w:rFonts w:eastAsia="Times New Roman"/>
                      <w:sz w:val="18"/>
                      <w:szCs w:val="18"/>
                    </w:rPr>
                    <w:t xml:space="preserve"> </w:t>
                  </w:r>
                  <w:r w:rsidRPr="001E3CC6">
                    <w:rPr>
                      <w:sz w:val="18"/>
                      <w:szCs w:val="18"/>
                    </w:rPr>
                    <w:t>et des répercussions sur les personnes.</w:t>
                  </w:r>
                </w:p>
              </w:tc>
              <w:tc>
                <w:tcPr>
                  <w:tcW w:w="2111" w:type="dxa"/>
                  <w:tcMar>
                    <w:top w:w="86" w:type="dxa"/>
                    <w:left w:w="115" w:type="dxa"/>
                    <w:bottom w:w="58" w:type="dxa"/>
                    <w:right w:w="115" w:type="dxa"/>
                  </w:tcMar>
                </w:tcPr>
                <w:p w14:paraId="40FCE89E" w14:textId="40903654" w:rsidR="001E3CC6" w:rsidRPr="001E3CC6" w:rsidRDefault="001E3CC6" w:rsidP="004E618F">
                  <w:pPr>
                    <w:pStyle w:val="Copy"/>
                    <w:rPr>
                      <w:sz w:val="18"/>
                      <w:szCs w:val="18"/>
                    </w:rPr>
                  </w:pPr>
                  <w:r w:rsidRPr="001E3CC6">
                    <w:rPr>
                      <w:sz w:val="18"/>
                      <w:szCs w:val="18"/>
                    </w:rPr>
                    <w:t>Dans ses feuilles de travail</w:t>
                  </w:r>
                  <w:r w:rsidRPr="001E3CC6">
                    <w:rPr>
                      <w:rFonts w:eastAsia="Times New Roman"/>
                      <w:sz w:val="18"/>
                      <w:szCs w:val="18"/>
                    </w:rPr>
                    <w:t xml:space="preserve"> </w:t>
                  </w:r>
                  <w:r w:rsidRPr="001E3CC6">
                    <w:rPr>
                      <w:sz w:val="18"/>
                      <w:szCs w:val="18"/>
                    </w:rPr>
                    <w:t xml:space="preserve">et sa réflexion, l’élève </w:t>
                  </w:r>
                  <w:r w:rsidR="004376C7">
                    <w:rPr>
                      <w:sz w:val="18"/>
                      <w:szCs w:val="18"/>
                    </w:rPr>
                    <w:br/>
                  </w:r>
                  <w:r w:rsidRPr="001E3CC6">
                    <w:rPr>
                      <w:sz w:val="18"/>
                      <w:szCs w:val="18"/>
                    </w:rPr>
                    <w:t>fait preuve d’une</w:t>
                  </w:r>
                  <w:r w:rsidRPr="001E3CC6">
                    <w:rPr>
                      <w:rFonts w:eastAsia="Times New Roman"/>
                      <w:sz w:val="18"/>
                      <w:szCs w:val="18"/>
                    </w:rPr>
                    <w:t xml:space="preserve"> </w:t>
                  </w:r>
                  <w:r w:rsidRPr="001E3CC6">
                    <w:rPr>
                      <w:sz w:val="18"/>
                      <w:szCs w:val="18"/>
                    </w:rPr>
                    <w:t>compréhension des concepts et des répercussions sur les personnes</w:t>
                  </w:r>
                  <w:r w:rsidRPr="001E3CC6">
                    <w:rPr>
                      <w:rFonts w:eastAsia="Times New Roman"/>
                      <w:sz w:val="18"/>
                      <w:szCs w:val="18"/>
                    </w:rPr>
                    <w:t xml:space="preserve"> </w:t>
                  </w:r>
                  <w:r w:rsidRPr="001E3CC6">
                    <w:rPr>
                      <w:sz w:val="18"/>
                      <w:szCs w:val="18"/>
                    </w:rPr>
                    <w:t>limitée.</w:t>
                  </w:r>
                </w:p>
              </w:tc>
            </w:tr>
            <w:tr w:rsidR="004376C7" w:rsidRPr="00591669" w14:paraId="19FF4BAB" w14:textId="77777777" w:rsidTr="004376C7">
              <w:trPr>
                <w:trHeight w:val="1475"/>
              </w:trPr>
              <w:tc>
                <w:tcPr>
                  <w:tcW w:w="1806" w:type="dxa"/>
                  <w:shd w:val="clear" w:color="auto" w:fill="E0F2F8"/>
                  <w:tcMar>
                    <w:top w:w="86" w:type="dxa"/>
                    <w:left w:w="115" w:type="dxa"/>
                    <w:bottom w:w="58" w:type="dxa"/>
                    <w:right w:w="115" w:type="dxa"/>
                  </w:tcMar>
                </w:tcPr>
                <w:p w14:paraId="37F77793" w14:textId="3EC75A12" w:rsidR="001E3CC6" w:rsidRPr="004376C7" w:rsidRDefault="001E3CC6" w:rsidP="001E3CC6">
                  <w:pPr>
                    <w:pStyle w:val="Subhead"/>
                    <w:rPr>
                      <w:rStyle w:val="A12"/>
                      <w:rFonts w:eastAsia="Times New Roman"/>
                      <w:b w:val="0"/>
                      <w:sz w:val="18"/>
                      <w:szCs w:val="18"/>
                    </w:rPr>
                  </w:pPr>
                  <w:r w:rsidRPr="004376C7">
                    <w:rPr>
                      <w:color w:val="000000"/>
                      <w:sz w:val="18"/>
                      <w:szCs w:val="18"/>
                    </w:rPr>
                    <w:t>Raisonnement</w:t>
                  </w:r>
                </w:p>
              </w:tc>
              <w:tc>
                <w:tcPr>
                  <w:tcW w:w="2110" w:type="dxa"/>
                  <w:tcMar>
                    <w:top w:w="86" w:type="dxa"/>
                    <w:left w:w="115" w:type="dxa"/>
                    <w:bottom w:w="58" w:type="dxa"/>
                    <w:right w:w="115" w:type="dxa"/>
                  </w:tcMar>
                </w:tcPr>
                <w:p w14:paraId="5A93226F" w14:textId="19A039BD" w:rsidR="001E3CC6" w:rsidRPr="001E3CC6" w:rsidRDefault="001E3CC6" w:rsidP="004E618F">
                  <w:pPr>
                    <w:pStyle w:val="Copy"/>
                    <w:rPr>
                      <w:sz w:val="18"/>
                      <w:szCs w:val="18"/>
                    </w:rPr>
                  </w:pPr>
                  <w:r w:rsidRPr="001E3CC6">
                    <w:rPr>
                      <w:sz w:val="18"/>
                      <w:szCs w:val="18"/>
                    </w:rPr>
                    <w:t>D’après les questions qu’il a posées dans</w:t>
                  </w:r>
                  <w:r w:rsidRPr="001E3CC6">
                    <w:rPr>
                      <w:rFonts w:eastAsia="Times New Roman"/>
                      <w:sz w:val="18"/>
                      <w:szCs w:val="18"/>
                    </w:rPr>
                    <w:t xml:space="preserve"> la </w:t>
                  </w:r>
                  <w:r w:rsidR="004376C7">
                    <w:rPr>
                      <w:rFonts w:eastAsia="Times New Roman"/>
                      <w:sz w:val="18"/>
                      <w:szCs w:val="18"/>
                    </w:rPr>
                    <w:br/>
                  </w:r>
                  <w:r w:rsidRPr="001E3CC6">
                    <w:rPr>
                      <w:rFonts w:eastAsia="Times New Roman"/>
                      <w:sz w:val="18"/>
                      <w:szCs w:val="18"/>
                    </w:rPr>
                    <w:t xml:space="preserve">fiche cercle-carré- triangle </w:t>
                  </w:r>
                  <w:r w:rsidRPr="001E3CC6">
                    <w:rPr>
                      <w:sz w:val="18"/>
                      <w:szCs w:val="18"/>
                    </w:rPr>
                    <w:t xml:space="preserve">et sa réflexion, l’élève </w:t>
                  </w:r>
                  <w:r w:rsidR="004376C7">
                    <w:rPr>
                      <w:sz w:val="18"/>
                      <w:szCs w:val="18"/>
                    </w:rPr>
                    <w:br/>
                  </w:r>
                  <w:r w:rsidRPr="001E3CC6">
                    <w:rPr>
                      <w:sz w:val="18"/>
                      <w:szCs w:val="18"/>
                    </w:rPr>
                    <w:t xml:space="preserve">fait preuve </w:t>
                  </w:r>
                  <w:r w:rsidR="004376C7">
                    <w:rPr>
                      <w:sz w:val="18"/>
                      <w:szCs w:val="18"/>
                    </w:rPr>
                    <w:br/>
                  </w:r>
                  <w:r w:rsidRPr="001E3CC6">
                    <w:rPr>
                      <w:sz w:val="18"/>
                      <w:szCs w:val="18"/>
                    </w:rPr>
                    <w:t>d’une excellente</w:t>
                  </w:r>
                  <w:r w:rsidRPr="001E3CC6">
                    <w:rPr>
                      <w:rFonts w:eastAsia="Times New Roman"/>
                      <w:sz w:val="18"/>
                      <w:szCs w:val="18"/>
                    </w:rPr>
                    <w:t xml:space="preserve"> </w:t>
                  </w:r>
                  <w:r w:rsidRPr="001E3CC6">
                    <w:rPr>
                      <w:sz w:val="18"/>
                      <w:szCs w:val="18"/>
                    </w:rPr>
                    <w:t xml:space="preserve">compréhension </w:t>
                  </w:r>
                  <w:r w:rsidR="004376C7">
                    <w:rPr>
                      <w:sz w:val="18"/>
                      <w:szCs w:val="18"/>
                    </w:rPr>
                    <w:br/>
                  </w:r>
                  <w:r w:rsidRPr="001E3CC6">
                    <w:rPr>
                      <w:sz w:val="18"/>
                      <w:szCs w:val="18"/>
                    </w:rPr>
                    <w:t>des enjeux.</w:t>
                  </w:r>
                </w:p>
              </w:tc>
              <w:tc>
                <w:tcPr>
                  <w:tcW w:w="2110" w:type="dxa"/>
                  <w:tcMar>
                    <w:top w:w="86" w:type="dxa"/>
                    <w:left w:w="115" w:type="dxa"/>
                    <w:bottom w:w="58" w:type="dxa"/>
                    <w:right w:w="115" w:type="dxa"/>
                  </w:tcMar>
                </w:tcPr>
                <w:p w14:paraId="3D333CFC" w14:textId="58A53291" w:rsidR="001E3CC6" w:rsidRPr="001E3CC6" w:rsidRDefault="001E3CC6" w:rsidP="004E618F">
                  <w:pPr>
                    <w:pStyle w:val="Copy"/>
                    <w:rPr>
                      <w:sz w:val="18"/>
                      <w:szCs w:val="18"/>
                    </w:rPr>
                  </w:pPr>
                  <w:r w:rsidRPr="001E3CC6">
                    <w:rPr>
                      <w:sz w:val="18"/>
                      <w:szCs w:val="18"/>
                    </w:rPr>
                    <w:t xml:space="preserve">D’après les questions qu’il a posées dans la </w:t>
                  </w:r>
                  <w:r w:rsidR="004376C7">
                    <w:rPr>
                      <w:sz w:val="18"/>
                      <w:szCs w:val="18"/>
                    </w:rPr>
                    <w:br/>
                  </w:r>
                  <w:r w:rsidRPr="001E3CC6">
                    <w:rPr>
                      <w:sz w:val="18"/>
                      <w:szCs w:val="18"/>
                    </w:rPr>
                    <w:t>fiche cercle-carré- triangle</w:t>
                  </w:r>
                  <w:r w:rsidRPr="001E3CC6">
                    <w:rPr>
                      <w:rFonts w:eastAsia="Times New Roman"/>
                      <w:sz w:val="18"/>
                      <w:szCs w:val="18"/>
                    </w:rPr>
                    <w:t xml:space="preserve"> </w:t>
                  </w:r>
                  <w:r w:rsidRPr="001E3CC6">
                    <w:rPr>
                      <w:sz w:val="18"/>
                      <w:szCs w:val="18"/>
                    </w:rPr>
                    <w:t>et sa réflexion, l’élève fait preuve d’une bonne compréhension</w:t>
                  </w:r>
                  <w:r w:rsidRPr="001E3CC6">
                    <w:rPr>
                      <w:rFonts w:eastAsia="Times New Roman"/>
                      <w:sz w:val="18"/>
                      <w:szCs w:val="18"/>
                    </w:rPr>
                    <w:t xml:space="preserve"> </w:t>
                  </w:r>
                  <w:r w:rsidR="004376C7">
                    <w:rPr>
                      <w:rFonts w:eastAsia="Times New Roman"/>
                      <w:sz w:val="18"/>
                      <w:szCs w:val="18"/>
                    </w:rPr>
                    <w:br/>
                  </w:r>
                  <w:r w:rsidRPr="001E3CC6">
                    <w:rPr>
                      <w:sz w:val="18"/>
                      <w:szCs w:val="18"/>
                    </w:rPr>
                    <w:t>des enjeux.</w:t>
                  </w:r>
                </w:p>
              </w:tc>
              <w:tc>
                <w:tcPr>
                  <w:tcW w:w="2110" w:type="dxa"/>
                  <w:tcMar>
                    <w:top w:w="86" w:type="dxa"/>
                    <w:left w:w="115" w:type="dxa"/>
                    <w:bottom w:w="58" w:type="dxa"/>
                    <w:right w:w="115" w:type="dxa"/>
                  </w:tcMar>
                </w:tcPr>
                <w:p w14:paraId="510F019C" w14:textId="02045548" w:rsidR="001E3CC6" w:rsidRPr="001E3CC6" w:rsidRDefault="001E3CC6" w:rsidP="004E618F">
                  <w:pPr>
                    <w:pStyle w:val="Copy"/>
                    <w:rPr>
                      <w:sz w:val="18"/>
                      <w:szCs w:val="18"/>
                    </w:rPr>
                  </w:pPr>
                  <w:r w:rsidRPr="001E3CC6">
                    <w:rPr>
                      <w:sz w:val="18"/>
                      <w:szCs w:val="18"/>
                    </w:rPr>
                    <w:t xml:space="preserve">D’après les questions qu’il a posées dans la </w:t>
                  </w:r>
                  <w:r w:rsidR="004376C7">
                    <w:rPr>
                      <w:sz w:val="18"/>
                      <w:szCs w:val="18"/>
                    </w:rPr>
                    <w:br/>
                  </w:r>
                  <w:r w:rsidRPr="001E3CC6">
                    <w:rPr>
                      <w:sz w:val="18"/>
                      <w:szCs w:val="18"/>
                    </w:rPr>
                    <w:t>fiche cercle-carré- triangle</w:t>
                  </w:r>
                  <w:r w:rsidRPr="001E3CC6">
                    <w:rPr>
                      <w:rFonts w:eastAsia="Times New Roman"/>
                      <w:sz w:val="18"/>
                      <w:szCs w:val="18"/>
                    </w:rPr>
                    <w:t xml:space="preserve"> </w:t>
                  </w:r>
                  <w:r w:rsidRPr="001E3CC6">
                    <w:rPr>
                      <w:sz w:val="18"/>
                      <w:szCs w:val="18"/>
                    </w:rPr>
                    <w:t xml:space="preserve">et sa réflexion, l’élève </w:t>
                  </w:r>
                  <w:r w:rsidR="004376C7">
                    <w:rPr>
                      <w:sz w:val="18"/>
                      <w:szCs w:val="18"/>
                    </w:rPr>
                    <w:br/>
                  </w:r>
                  <w:r w:rsidRPr="001E3CC6">
                    <w:rPr>
                      <w:sz w:val="18"/>
                      <w:szCs w:val="18"/>
                    </w:rPr>
                    <w:t xml:space="preserve">fait preuve </w:t>
                  </w:r>
                  <w:r w:rsidR="004376C7">
                    <w:rPr>
                      <w:sz w:val="18"/>
                      <w:szCs w:val="18"/>
                    </w:rPr>
                    <w:br/>
                  </w:r>
                  <w:r w:rsidRPr="001E3CC6">
                    <w:rPr>
                      <w:sz w:val="18"/>
                      <w:szCs w:val="18"/>
                    </w:rPr>
                    <w:t>d’une certaine compréhension</w:t>
                  </w:r>
                  <w:r w:rsidRPr="001E3CC6">
                    <w:rPr>
                      <w:rFonts w:eastAsia="Times New Roman"/>
                      <w:sz w:val="18"/>
                      <w:szCs w:val="18"/>
                    </w:rPr>
                    <w:t xml:space="preserve"> </w:t>
                  </w:r>
                  <w:r w:rsidR="004376C7">
                    <w:rPr>
                      <w:rFonts w:eastAsia="Times New Roman"/>
                      <w:sz w:val="18"/>
                      <w:szCs w:val="18"/>
                    </w:rPr>
                    <w:br/>
                  </w:r>
                  <w:r w:rsidRPr="001E3CC6">
                    <w:rPr>
                      <w:sz w:val="18"/>
                      <w:szCs w:val="18"/>
                    </w:rPr>
                    <w:t>des enjeux.</w:t>
                  </w:r>
                </w:p>
              </w:tc>
              <w:tc>
                <w:tcPr>
                  <w:tcW w:w="2111" w:type="dxa"/>
                  <w:tcMar>
                    <w:top w:w="86" w:type="dxa"/>
                    <w:left w:w="115" w:type="dxa"/>
                    <w:bottom w:w="58" w:type="dxa"/>
                    <w:right w:w="115" w:type="dxa"/>
                  </w:tcMar>
                </w:tcPr>
                <w:p w14:paraId="0680E5DF" w14:textId="7B4851E4" w:rsidR="001E3CC6" w:rsidRPr="001E3CC6" w:rsidRDefault="001E3CC6" w:rsidP="004E618F">
                  <w:pPr>
                    <w:pStyle w:val="Copy"/>
                    <w:rPr>
                      <w:sz w:val="18"/>
                      <w:szCs w:val="18"/>
                    </w:rPr>
                  </w:pPr>
                  <w:r w:rsidRPr="001E3CC6">
                    <w:rPr>
                      <w:sz w:val="18"/>
                      <w:szCs w:val="18"/>
                    </w:rPr>
                    <w:t xml:space="preserve">D’après les questions qu’il a posées dans la </w:t>
                  </w:r>
                  <w:r w:rsidR="004376C7">
                    <w:rPr>
                      <w:sz w:val="18"/>
                      <w:szCs w:val="18"/>
                    </w:rPr>
                    <w:br/>
                  </w:r>
                  <w:r w:rsidRPr="001E3CC6">
                    <w:rPr>
                      <w:sz w:val="18"/>
                      <w:szCs w:val="18"/>
                    </w:rPr>
                    <w:t xml:space="preserve">fiche cercle-carré- triangle et qu’il a résumées dans sa réflexion, l’élève </w:t>
                  </w:r>
                  <w:r w:rsidR="004376C7">
                    <w:rPr>
                      <w:sz w:val="18"/>
                      <w:szCs w:val="18"/>
                    </w:rPr>
                    <w:br/>
                  </w:r>
                  <w:r w:rsidRPr="001E3CC6">
                    <w:rPr>
                      <w:sz w:val="18"/>
                      <w:szCs w:val="18"/>
                    </w:rPr>
                    <w:t>fait preuve d’une compréhension limitée des enjeux.</w:t>
                  </w:r>
                </w:p>
              </w:tc>
            </w:tr>
            <w:tr w:rsidR="004376C7" w:rsidRPr="00591669" w14:paraId="403DB5D4" w14:textId="77777777" w:rsidTr="004376C7">
              <w:trPr>
                <w:trHeight w:val="1584"/>
              </w:trPr>
              <w:tc>
                <w:tcPr>
                  <w:tcW w:w="1806" w:type="dxa"/>
                  <w:shd w:val="clear" w:color="auto" w:fill="E0F2F8"/>
                  <w:tcMar>
                    <w:top w:w="86" w:type="dxa"/>
                    <w:left w:w="115" w:type="dxa"/>
                    <w:bottom w:w="58" w:type="dxa"/>
                    <w:right w:w="115" w:type="dxa"/>
                  </w:tcMar>
                </w:tcPr>
                <w:p w14:paraId="7206A6AD" w14:textId="5A3F1AE7" w:rsidR="001E3CC6" w:rsidRPr="004376C7" w:rsidRDefault="001E3CC6" w:rsidP="001E3CC6">
                  <w:pPr>
                    <w:pStyle w:val="Subhead"/>
                    <w:rPr>
                      <w:rFonts w:cs="Gotham Light"/>
                      <w:color w:val="000000"/>
                      <w:sz w:val="18"/>
                      <w:szCs w:val="18"/>
                    </w:rPr>
                  </w:pPr>
                  <w:r w:rsidRPr="004376C7">
                    <w:rPr>
                      <w:sz w:val="18"/>
                      <w:szCs w:val="18"/>
                    </w:rPr>
                    <w:t>Communication</w:t>
                  </w:r>
                </w:p>
              </w:tc>
              <w:tc>
                <w:tcPr>
                  <w:tcW w:w="2110" w:type="dxa"/>
                  <w:tcMar>
                    <w:top w:w="86" w:type="dxa"/>
                    <w:left w:w="115" w:type="dxa"/>
                    <w:bottom w:w="58" w:type="dxa"/>
                    <w:right w:w="115" w:type="dxa"/>
                  </w:tcMar>
                </w:tcPr>
                <w:p w14:paraId="0FBEB3FC" w14:textId="6DCFE36F" w:rsidR="001E3CC6" w:rsidRPr="001E3CC6" w:rsidRDefault="001E3CC6" w:rsidP="004E618F">
                  <w:pPr>
                    <w:pStyle w:val="Copy"/>
                    <w:rPr>
                      <w:spacing w:val="-4"/>
                      <w:sz w:val="18"/>
                      <w:szCs w:val="18"/>
                    </w:rPr>
                  </w:pPr>
                  <w:r w:rsidRPr="001E3CC6">
                    <w:rPr>
                      <w:sz w:val="18"/>
                      <w:szCs w:val="18"/>
                    </w:rPr>
                    <w:t>La réflexion comporte des renseignements approfondis sur le rôle de l’élève dans</w:t>
                  </w:r>
                  <w:r w:rsidRPr="001E3CC6">
                    <w:rPr>
                      <w:rFonts w:eastAsia="Times New Roman"/>
                      <w:sz w:val="18"/>
                      <w:szCs w:val="18"/>
                    </w:rPr>
                    <w:t xml:space="preserve"> </w:t>
                  </w:r>
                  <w:r w:rsidRPr="001E3CC6">
                    <w:rPr>
                      <w:sz w:val="18"/>
                      <w:szCs w:val="18"/>
                    </w:rPr>
                    <w:t>le processus de création du tableau de son équipe et dans l’interprétation des tableaux.</w:t>
                  </w:r>
                </w:p>
              </w:tc>
              <w:tc>
                <w:tcPr>
                  <w:tcW w:w="2110" w:type="dxa"/>
                  <w:tcMar>
                    <w:top w:w="86" w:type="dxa"/>
                    <w:left w:w="115" w:type="dxa"/>
                    <w:bottom w:w="58" w:type="dxa"/>
                    <w:right w:w="115" w:type="dxa"/>
                  </w:tcMar>
                </w:tcPr>
                <w:p w14:paraId="02CF9FD6" w14:textId="32D3BA76" w:rsidR="001E3CC6" w:rsidRPr="001E3CC6" w:rsidRDefault="001E3CC6" w:rsidP="004E618F">
                  <w:pPr>
                    <w:pStyle w:val="Copy"/>
                    <w:rPr>
                      <w:spacing w:val="-4"/>
                      <w:sz w:val="18"/>
                      <w:szCs w:val="18"/>
                    </w:rPr>
                  </w:pPr>
                  <w:r w:rsidRPr="001E3CC6">
                    <w:rPr>
                      <w:sz w:val="18"/>
                      <w:szCs w:val="18"/>
                    </w:rPr>
                    <w:t>La réflexion comporte</w:t>
                  </w:r>
                  <w:r w:rsidRPr="001E3CC6">
                    <w:rPr>
                      <w:rFonts w:eastAsia="Times New Roman"/>
                      <w:sz w:val="18"/>
                      <w:szCs w:val="18"/>
                    </w:rPr>
                    <w:t xml:space="preserve"> </w:t>
                  </w:r>
                  <w:r w:rsidRPr="001E3CC6">
                    <w:rPr>
                      <w:sz w:val="18"/>
                      <w:szCs w:val="18"/>
                    </w:rPr>
                    <w:t>de bons renseignements</w:t>
                  </w:r>
                  <w:r w:rsidRPr="001E3CC6">
                    <w:rPr>
                      <w:rFonts w:eastAsia="Times New Roman"/>
                      <w:sz w:val="18"/>
                      <w:szCs w:val="18"/>
                    </w:rPr>
                    <w:t xml:space="preserve"> </w:t>
                  </w:r>
                  <w:r w:rsidRPr="001E3CC6">
                    <w:rPr>
                      <w:sz w:val="18"/>
                      <w:szCs w:val="18"/>
                    </w:rPr>
                    <w:t>sur le rôle de l’élève dans</w:t>
                  </w:r>
                  <w:r w:rsidRPr="001E3CC6">
                    <w:rPr>
                      <w:rFonts w:eastAsia="Times New Roman"/>
                      <w:sz w:val="18"/>
                      <w:szCs w:val="18"/>
                    </w:rPr>
                    <w:t xml:space="preserve"> </w:t>
                  </w:r>
                  <w:r w:rsidRPr="001E3CC6">
                    <w:rPr>
                      <w:sz w:val="18"/>
                      <w:szCs w:val="18"/>
                    </w:rPr>
                    <w:t>le processus de création du tableau de son équipe et dans</w:t>
                  </w:r>
                  <w:r w:rsidRPr="001E3CC6">
                    <w:rPr>
                      <w:rFonts w:eastAsia="Times New Roman"/>
                      <w:sz w:val="18"/>
                      <w:szCs w:val="18"/>
                    </w:rPr>
                    <w:t xml:space="preserve"> </w:t>
                  </w:r>
                  <w:r w:rsidRPr="001E3CC6">
                    <w:rPr>
                      <w:sz w:val="18"/>
                      <w:szCs w:val="18"/>
                    </w:rPr>
                    <w:t xml:space="preserve">l’interprétation </w:t>
                  </w:r>
                  <w:r w:rsidR="004376C7">
                    <w:rPr>
                      <w:sz w:val="18"/>
                      <w:szCs w:val="18"/>
                    </w:rPr>
                    <w:br/>
                  </w:r>
                  <w:r w:rsidRPr="001E3CC6">
                    <w:rPr>
                      <w:sz w:val="18"/>
                      <w:szCs w:val="18"/>
                    </w:rPr>
                    <w:t>des tableaux.</w:t>
                  </w:r>
                </w:p>
              </w:tc>
              <w:tc>
                <w:tcPr>
                  <w:tcW w:w="2110" w:type="dxa"/>
                  <w:tcMar>
                    <w:top w:w="86" w:type="dxa"/>
                    <w:left w:w="115" w:type="dxa"/>
                    <w:bottom w:w="58" w:type="dxa"/>
                    <w:right w:w="115" w:type="dxa"/>
                  </w:tcMar>
                </w:tcPr>
                <w:p w14:paraId="0AE127D2" w14:textId="7FA5208C" w:rsidR="001E3CC6" w:rsidRPr="001E3CC6" w:rsidRDefault="001E3CC6" w:rsidP="004E618F">
                  <w:pPr>
                    <w:pStyle w:val="Copy"/>
                    <w:rPr>
                      <w:sz w:val="18"/>
                      <w:szCs w:val="18"/>
                    </w:rPr>
                  </w:pPr>
                  <w:r w:rsidRPr="001E3CC6">
                    <w:rPr>
                      <w:sz w:val="18"/>
                      <w:szCs w:val="18"/>
                    </w:rPr>
                    <w:t>La réflexion comporte</w:t>
                  </w:r>
                  <w:r w:rsidRPr="001E3CC6">
                    <w:rPr>
                      <w:rFonts w:eastAsia="Times New Roman"/>
                      <w:sz w:val="18"/>
                      <w:szCs w:val="18"/>
                    </w:rPr>
                    <w:t xml:space="preserve"> </w:t>
                  </w:r>
                  <w:r w:rsidRPr="001E3CC6">
                    <w:rPr>
                      <w:sz w:val="18"/>
                      <w:szCs w:val="18"/>
                    </w:rPr>
                    <w:t>certains renseignements</w:t>
                  </w:r>
                  <w:r w:rsidRPr="001E3CC6">
                    <w:rPr>
                      <w:rFonts w:eastAsia="Times New Roman"/>
                      <w:sz w:val="18"/>
                      <w:szCs w:val="18"/>
                    </w:rPr>
                    <w:t xml:space="preserve"> </w:t>
                  </w:r>
                  <w:r w:rsidRPr="001E3CC6">
                    <w:rPr>
                      <w:sz w:val="18"/>
                      <w:szCs w:val="18"/>
                    </w:rPr>
                    <w:t>sur le rôle de l’élève dans</w:t>
                  </w:r>
                  <w:r w:rsidRPr="001E3CC6">
                    <w:rPr>
                      <w:rFonts w:eastAsia="Times New Roman"/>
                      <w:sz w:val="18"/>
                      <w:szCs w:val="18"/>
                    </w:rPr>
                    <w:t xml:space="preserve"> </w:t>
                  </w:r>
                  <w:r w:rsidRPr="001E3CC6">
                    <w:rPr>
                      <w:sz w:val="18"/>
                      <w:szCs w:val="18"/>
                    </w:rPr>
                    <w:t>le processus de création du tableau de son équipe et dans</w:t>
                  </w:r>
                  <w:r w:rsidRPr="001E3CC6">
                    <w:rPr>
                      <w:rFonts w:eastAsia="Times New Roman"/>
                      <w:sz w:val="18"/>
                      <w:szCs w:val="18"/>
                    </w:rPr>
                    <w:t xml:space="preserve"> </w:t>
                  </w:r>
                  <w:r w:rsidRPr="001E3CC6">
                    <w:rPr>
                      <w:sz w:val="18"/>
                      <w:szCs w:val="18"/>
                    </w:rPr>
                    <w:t xml:space="preserve">l’interprétation </w:t>
                  </w:r>
                  <w:r w:rsidR="004376C7">
                    <w:rPr>
                      <w:sz w:val="18"/>
                      <w:szCs w:val="18"/>
                    </w:rPr>
                    <w:br/>
                  </w:r>
                  <w:r w:rsidRPr="001E3CC6">
                    <w:rPr>
                      <w:sz w:val="18"/>
                      <w:szCs w:val="18"/>
                    </w:rPr>
                    <w:t>des tableaux.</w:t>
                  </w:r>
                </w:p>
              </w:tc>
              <w:tc>
                <w:tcPr>
                  <w:tcW w:w="2111" w:type="dxa"/>
                  <w:tcMar>
                    <w:top w:w="86" w:type="dxa"/>
                    <w:left w:w="115" w:type="dxa"/>
                    <w:bottom w:w="58" w:type="dxa"/>
                    <w:right w:w="115" w:type="dxa"/>
                  </w:tcMar>
                </w:tcPr>
                <w:p w14:paraId="10E1C48B" w14:textId="214C1C20" w:rsidR="001E3CC6" w:rsidRPr="001E3CC6" w:rsidRDefault="001E3CC6" w:rsidP="004E618F">
                  <w:pPr>
                    <w:pStyle w:val="Copy"/>
                    <w:rPr>
                      <w:sz w:val="18"/>
                      <w:szCs w:val="18"/>
                    </w:rPr>
                  </w:pPr>
                  <w:r w:rsidRPr="001E3CC6">
                    <w:rPr>
                      <w:sz w:val="18"/>
                      <w:szCs w:val="18"/>
                    </w:rPr>
                    <w:t>La réflexion comporte</w:t>
                  </w:r>
                  <w:r w:rsidRPr="001E3CC6">
                    <w:rPr>
                      <w:rFonts w:eastAsia="Times New Roman"/>
                      <w:sz w:val="18"/>
                      <w:szCs w:val="18"/>
                    </w:rPr>
                    <w:t xml:space="preserve"> d</w:t>
                  </w:r>
                  <w:r w:rsidRPr="001E3CC6">
                    <w:rPr>
                      <w:sz w:val="18"/>
                      <w:szCs w:val="18"/>
                    </w:rPr>
                    <w:t>es renseignements limités</w:t>
                  </w:r>
                  <w:r w:rsidRPr="001E3CC6">
                    <w:rPr>
                      <w:rFonts w:eastAsia="Times New Roman"/>
                      <w:sz w:val="18"/>
                      <w:szCs w:val="18"/>
                    </w:rPr>
                    <w:t xml:space="preserve"> </w:t>
                  </w:r>
                  <w:r w:rsidRPr="001E3CC6">
                    <w:rPr>
                      <w:sz w:val="18"/>
                      <w:szCs w:val="18"/>
                    </w:rPr>
                    <w:t>sur le rôle de l’élève dans</w:t>
                  </w:r>
                  <w:r w:rsidRPr="001E3CC6">
                    <w:rPr>
                      <w:rFonts w:eastAsia="Times New Roman"/>
                      <w:sz w:val="18"/>
                      <w:szCs w:val="18"/>
                    </w:rPr>
                    <w:t xml:space="preserve"> </w:t>
                  </w:r>
                  <w:r w:rsidRPr="001E3CC6">
                    <w:rPr>
                      <w:sz w:val="18"/>
                      <w:szCs w:val="18"/>
                    </w:rPr>
                    <w:t>le processus de création du tableau de son équipe et dans</w:t>
                  </w:r>
                  <w:r w:rsidRPr="001E3CC6">
                    <w:rPr>
                      <w:rFonts w:eastAsia="Times New Roman"/>
                      <w:sz w:val="18"/>
                      <w:szCs w:val="18"/>
                    </w:rPr>
                    <w:t xml:space="preserve"> </w:t>
                  </w:r>
                  <w:r w:rsidRPr="001E3CC6">
                    <w:rPr>
                      <w:sz w:val="18"/>
                      <w:szCs w:val="18"/>
                    </w:rPr>
                    <w:t>l’interprétation des tableaux.</w:t>
                  </w:r>
                </w:p>
              </w:tc>
            </w:tr>
            <w:tr w:rsidR="004376C7" w:rsidRPr="00591669" w14:paraId="143A19BB" w14:textId="77777777" w:rsidTr="004376C7">
              <w:trPr>
                <w:trHeight w:val="1584"/>
              </w:trPr>
              <w:tc>
                <w:tcPr>
                  <w:tcW w:w="1806" w:type="dxa"/>
                  <w:shd w:val="clear" w:color="auto" w:fill="E0F2F8"/>
                  <w:tcMar>
                    <w:top w:w="86" w:type="dxa"/>
                    <w:left w:w="115" w:type="dxa"/>
                    <w:bottom w:w="58" w:type="dxa"/>
                    <w:right w:w="115" w:type="dxa"/>
                  </w:tcMar>
                </w:tcPr>
                <w:p w14:paraId="1A755BBC" w14:textId="62254E33" w:rsidR="001E3CC6" w:rsidRPr="004376C7" w:rsidRDefault="001E3CC6" w:rsidP="001E3CC6">
                  <w:pPr>
                    <w:pStyle w:val="Subhead"/>
                    <w:rPr>
                      <w:rStyle w:val="A12"/>
                      <w:b w:val="0"/>
                      <w:sz w:val="18"/>
                      <w:szCs w:val="18"/>
                    </w:rPr>
                  </w:pPr>
                  <w:r w:rsidRPr="004376C7">
                    <w:rPr>
                      <w:color w:val="000000"/>
                      <w:sz w:val="18"/>
                      <w:szCs w:val="18"/>
                    </w:rPr>
                    <w:t>Application</w:t>
                  </w:r>
                </w:p>
              </w:tc>
              <w:tc>
                <w:tcPr>
                  <w:tcW w:w="2110" w:type="dxa"/>
                  <w:tcMar>
                    <w:top w:w="86" w:type="dxa"/>
                    <w:left w:w="115" w:type="dxa"/>
                    <w:bottom w:w="58" w:type="dxa"/>
                    <w:right w:w="115" w:type="dxa"/>
                  </w:tcMar>
                </w:tcPr>
                <w:p w14:paraId="780A6831" w14:textId="51B39906" w:rsidR="001E3CC6" w:rsidRPr="001E3CC6" w:rsidRDefault="001E3CC6" w:rsidP="004E618F">
                  <w:pPr>
                    <w:pStyle w:val="Copy"/>
                    <w:rPr>
                      <w:sz w:val="18"/>
                      <w:szCs w:val="18"/>
                    </w:rPr>
                  </w:pPr>
                  <w:r w:rsidRPr="001E3CC6">
                    <w:rPr>
                      <w:sz w:val="18"/>
                      <w:szCs w:val="18"/>
                    </w:rPr>
                    <w:t xml:space="preserve">D’après l’observation de l’enseignant et </w:t>
                  </w:r>
                  <w:r w:rsidR="004376C7">
                    <w:rPr>
                      <w:sz w:val="18"/>
                      <w:szCs w:val="18"/>
                    </w:rPr>
                    <w:br/>
                  </w:r>
                  <w:r w:rsidRPr="001E3CC6">
                    <w:rPr>
                      <w:sz w:val="18"/>
                      <w:szCs w:val="18"/>
                    </w:rPr>
                    <w:t xml:space="preserve">la description </w:t>
                  </w:r>
                  <w:r w:rsidR="004376C7">
                    <w:rPr>
                      <w:sz w:val="18"/>
                      <w:szCs w:val="18"/>
                    </w:rPr>
                    <w:br/>
                  </w:r>
                  <w:r w:rsidRPr="001E3CC6">
                    <w:rPr>
                      <w:sz w:val="18"/>
                      <w:szCs w:val="18"/>
                    </w:rPr>
                    <w:t xml:space="preserve">du rôle dans la réflexion, l’élève </w:t>
                  </w:r>
                  <w:r w:rsidR="004376C7">
                    <w:rPr>
                      <w:sz w:val="18"/>
                      <w:szCs w:val="18"/>
                    </w:rPr>
                    <w:br/>
                  </w:r>
                  <w:r w:rsidRPr="001E3CC6">
                    <w:rPr>
                      <w:sz w:val="18"/>
                      <w:szCs w:val="18"/>
                    </w:rPr>
                    <w:t>a grandement participé au tableau</w:t>
                  </w:r>
                </w:p>
              </w:tc>
              <w:tc>
                <w:tcPr>
                  <w:tcW w:w="2110" w:type="dxa"/>
                  <w:tcMar>
                    <w:top w:w="86" w:type="dxa"/>
                    <w:left w:w="115" w:type="dxa"/>
                    <w:bottom w:w="58" w:type="dxa"/>
                    <w:right w:w="115" w:type="dxa"/>
                  </w:tcMar>
                </w:tcPr>
                <w:p w14:paraId="763BE9DD" w14:textId="4A197957" w:rsidR="001E3CC6" w:rsidRPr="001E3CC6" w:rsidRDefault="001E3CC6" w:rsidP="004E618F">
                  <w:pPr>
                    <w:pStyle w:val="Copy"/>
                    <w:rPr>
                      <w:sz w:val="18"/>
                      <w:szCs w:val="18"/>
                    </w:rPr>
                  </w:pPr>
                  <w:r w:rsidRPr="001E3CC6">
                    <w:rPr>
                      <w:sz w:val="18"/>
                      <w:szCs w:val="18"/>
                    </w:rPr>
                    <w:t xml:space="preserve">D’après l’observation de l’enseignant et la description du rôle dans la réflexion, l’élève a bien participé au tableau </w:t>
                  </w:r>
                </w:p>
              </w:tc>
              <w:tc>
                <w:tcPr>
                  <w:tcW w:w="2110" w:type="dxa"/>
                  <w:tcMar>
                    <w:top w:w="86" w:type="dxa"/>
                    <w:left w:w="115" w:type="dxa"/>
                    <w:bottom w:w="58" w:type="dxa"/>
                    <w:right w:w="115" w:type="dxa"/>
                  </w:tcMar>
                </w:tcPr>
                <w:p w14:paraId="468DCAE5" w14:textId="0CA98048" w:rsidR="001E3CC6" w:rsidRPr="001E3CC6" w:rsidRDefault="001E3CC6" w:rsidP="004E618F">
                  <w:pPr>
                    <w:pStyle w:val="Copy"/>
                    <w:rPr>
                      <w:sz w:val="18"/>
                      <w:szCs w:val="18"/>
                    </w:rPr>
                  </w:pPr>
                  <w:r w:rsidRPr="001E3CC6">
                    <w:rPr>
                      <w:sz w:val="18"/>
                      <w:szCs w:val="18"/>
                    </w:rPr>
                    <w:t>D’après l’observation de l’enseignant et la description du rôle dans la réflexion, l’élève a</w:t>
                  </w:r>
                  <w:r w:rsidRPr="001E3CC6">
                    <w:rPr>
                      <w:rFonts w:eastAsia="Times New Roman"/>
                      <w:sz w:val="18"/>
                      <w:szCs w:val="18"/>
                    </w:rPr>
                    <w:t xml:space="preserve"> </w:t>
                  </w:r>
                  <w:r w:rsidRPr="001E3CC6">
                    <w:rPr>
                      <w:sz w:val="18"/>
                      <w:szCs w:val="18"/>
                    </w:rPr>
                    <w:t>un peu participé au tableau.</w:t>
                  </w:r>
                </w:p>
              </w:tc>
              <w:tc>
                <w:tcPr>
                  <w:tcW w:w="2111" w:type="dxa"/>
                  <w:tcMar>
                    <w:top w:w="86" w:type="dxa"/>
                    <w:left w:w="115" w:type="dxa"/>
                    <w:bottom w:w="58" w:type="dxa"/>
                    <w:right w:w="115" w:type="dxa"/>
                  </w:tcMar>
                </w:tcPr>
                <w:p w14:paraId="2611CEDF" w14:textId="02D12D0A" w:rsidR="001E3CC6" w:rsidRPr="001E3CC6" w:rsidRDefault="001E3CC6" w:rsidP="004E618F">
                  <w:pPr>
                    <w:pStyle w:val="Copy"/>
                    <w:rPr>
                      <w:sz w:val="18"/>
                      <w:szCs w:val="18"/>
                    </w:rPr>
                  </w:pPr>
                  <w:r w:rsidRPr="001E3CC6">
                    <w:rPr>
                      <w:sz w:val="18"/>
                      <w:szCs w:val="18"/>
                    </w:rPr>
                    <w:t>D’après l’observation de l’enseignant et la description du rôle dans la réflexion, a très peu participé</w:t>
                  </w:r>
                  <w:r w:rsidRPr="001E3CC6">
                    <w:rPr>
                      <w:rFonts w:eastAsia="Times New Roman"/>
                      <w:sz w:val="18"/>
                      <w:szCs w:val="18"/>
                    </w:rPr>
                    <w:t xml:space="preserve"> </w:t>
                  </w:r>
                  <w:r w:rsidRPr="001E3CC6">
                    <w:rPr>
                      <w:sz w:val="18"/>
                      <w:szCs w:val="18"/>
                    </w:rPr>
                    <w:t>au tableau.</w:t>
                  </w:r>
                </w:p>
              </w:tc>
            </w:tr>
          </w:tbl>
          <w:p w14:paraId="3532A4BA" w14:textId="77777777" w:rsidR="005460DA" w:rsidRDefault="005460DA" w:rsidP="005460DA">
            <w:pPr>
              <w:pStyle w:val="SpaceBetween"/>
            </w:pPr>
          </w:p>
          <w:p w14:paraId="07880E94" w14:textId="7F07BDA2" w:rsidR="005460DA" w:rsidRDefault="005460DA" w:rsidP="005460DA">
            <w:pPr>
              <w:pStyle w:val="Copy"/>
            </w:pPr>
            <w:proofErr w:type="gramStart"/>
            <w:r w:rsidRPr="001B4079">
              <w:rPr>
                <w:lang w:bidi="fr-CA"/>
              </w:rPr>
              <w:t>Commentaires :</w:t>
            </w:r>
            <w:proofErr w:type="gramEnd"/>
            <w:r w:rsidRPr="001B4079">
              <w:rPr>
                <w:lang w:bidi="fr-CA"/>
              </w:rPr>
              <w:t> </w:t>
            </w:r>
            <w:r>
              <w:t>___________________________________________________________________</w:t>
            </w:r>
          </w:p>
          <w:p w14:paraId="74D4BA39" w14:textId="77777777" w:rsidR="005460DA" w:rsidRDefault="005460DA" w:rsidP="005460DA">
            <w:pPr>
              <w:pStyle w:val="AppendixLine"/>
            </w:pPr>
            <w:r>
              <w:t>________________________________________________________________________________</w:t>
            </w:r>
          </w:p>
          <w:p w14:paraId="6D48A298" w14:textId="44D2261D" w:rsidR="004E618F" w:rsidRDefault="005460DA" w:rsidP="005460DA">
            <w:pPr>
              <w:pStyle w:val="AppendixLine"/>
            </w:pPr>
            <w:proofErr w:type="gramStart"/>
            <w:r>
              <w:t xml:space="preserve">Note </w:t>
            </w:r>
            <w:r w:rsidRPr="00B30056">
              <w:t>:</w:t>
            </w:r>
            <w:proofErr w:type="gramEnd"/>
            <w:r w:rsidRPr="00B30056">
              <w:t xml:space="preserve"> _____________________________</w:t>
            </w:r>
            <w:r w:rsidR="0081400B">
              <w:t xml:space="preserve"> </w:t>
            </w:r>
            <w:r>
              <w:t>Initiales du parent :</w:t>
            </w:r>
            <w:r w:rsidRPr="00B30056">
              <w:t xml:space="preserve"> ____________________________</w:t>
            </w:r>
          </w:p>
        </w:tc>
      </w:tr>
    </w:tbl>
    <w:p w14:paraId="0ADFC4AC" w14:textId="55E76D65" w:rsidR="00577745" w:rsidRPr="00577745" w:rsidRDefault="0027157A" w:rsidP="00CF7DD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474D7099">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647BEC6A" w:rsidR="00CC12B7" w:rsidRPr="00ED7BE9" w:rsidRDefault="005460DA"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4E618F">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36"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" filled="f" stroked="f">
                <v:textbox>
                  <w:txbxContent>
                    <w:p w14:paraId="7B2B3464" w14:textId="647BEC6A" w:rsidR="00CC12B7" w:rsidRPr="00ED7BE9" w:rsidRDefault="005460DA"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4E618F">
                        <w:rPr>
                          <w:rFonts w:ascii="Verdana" w:hAnsi="Verdana"/>
                          <w:b/>
                          <w:color w:val="54B948"/>
                          <w:sz w:val="26"/>
                          <w:szCs w:val="26"/>
                          <w:lang w:val="en-CA"/>
                        </w:rPr>
                        <w:t>D</w:t>
                      </w:r>
                    </w:p>
                  </w:txbxContent>
                </v:textbox>
                <w10:wrap anchory="page"/>
              </v:shape>
            </w:pict>
          </mc:Fallback>
        </mc:AlternateContent>
      </w:r>
    </w:p>
    <w:sectPr w:rsidR="00577745" w:rsidRPr="00577745" w:rsidSect="00F61662">
      <w:headerReference w:type="default" r:id="rId18"/>
      <w:footerReference w:type="default" r:id="rId19"/>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8BC68" w14:textId="77777777" w:rsidR="00661515" w:rsidRDefault="00661515" w:rsidP="000219F5">
      <w:r>
        <w:separator/>
      </w:r>
    </w:p>
  </w:endnote>
  <w:endnote w:type="continuationSeparator" w:id="0">
    <w:p w14:paraId="45A18A18" w14:textId="77777777" w:rsidR="00661515" w:rsidRDefault="00661515"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Gotham-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CC12B7" w:rsidRDefault="00CC12B7"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CC12B7" w:rsidRDefault="00CC12B7"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CC12B7" w:rsidRPr="00295906" w:rsidRDefault="00CC12B7"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E71A28">
      <w:rPr>
        <w:rStyle w:val="PageNumber"/>
        <w:rFonts w:ascii="Verdana" w:hAnsi="Verdana" w:cs="Arial"/>
        <w:b/>
        <w:noProof/>
        <w:color w:val="FFFFFF" w:themeColor="background1"/>
        <w:sz w:val="20"/>
        <w:szCs w:val="20"/>
      </w:rPr>
      <w:t>5</w:t>
    </w:r>
    <w:r w:rsidRPr="00295906">
      <w:rPr>
        <w:rStyle w:val="PageNumber"/>
        <w:rFonts w:ascii="Verdana" w:hAnsi="Verdana" w:cs="Arial"/>
        <w:b/>
        <w:color w:val="FFFFFF" w:themeColor="background1"/>
        <w:sz w:val="20"/>
        <w:szCs w:val="20"/>
      </w:rPr>
      <w:fldChar w:fldCharType="end"/>
    </w:r>
  </w:p>
  <w:p w14:paraId="6CB54B19"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CC12B7" w:rsidRPr="00295906" w:rsidRDefault="00CC12B7"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E71A28">
      <w:rPr>
        <w:rStyle w:val="PageNumber"/>
        <w:rFonts w:ascii="Verdana" w:hAnsi="Verdana" w:cs="Arial"/>
        <w:b/>
        <w:noProof/>
        <w:color w:val="FFFFFF" w:themeColor="background1"/>
        <w:sz w:val="20"/>
        <w:szCs w:val="20"/>
      </w:rPr>
      <w:t>11</w:t>
    </w:r>
    <w:r w:rsidRPr="00295906">
      <w:rPr>
        <w:rStyle w:val="PageNumber"/>
        <w:rFonts w:ascii="Verdana" w:hAnsi="Verdana" w:cs="Arial"/>
        <w:b/>
        <w:color w:val="FFFFFF" w:themeColor="background1"/>
        <w:sz w:val="20"/>
        <w:szCs w:val="20"/>
      </w:rPr>
      <w:fldChar w:fldCharType="end"/>
    </w:r>
  </w:p>
  <w:p w14:paraId="4B8501C6"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34D52" w14:textId="77777777" w:rsidR="00661515" w:rsidRDefault="00661515" w:rsidP="000219F5">
      <w:r>
        <w:separator/>
      </w:r>
    </w:p>
  </w:footnote>
  <w:footnote w:type="continuationSeparator" w:id="0">
    <w:p w14:paraId="1F7C594E" w14:textId="77777777" w:rsidR="00661515" w:rsidRDefault="00661515"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CC12B7" w:rsidRPr="003F187B" w:rsidRDefault="00CC12B7"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0439A27C" w:rsidR="00CC12B7" w:rsidRPr="004034F6" w:rsidRDefault="004034F6" w:rsidP="004034F6">
                          <w:pPr>
                            <w:pStyle w:val="Heading"/>
                            <w:rPr>
                              <w:sz w:val="52"/>
                              <w:szCs w:val="52"/>
                              <w:lang w:bidi="fr-CA"/>
                            </w:rPr>
                          </w:pPr>
                          <w:r w:rsidRPr="004034F6">
                            <w:rPr>
                              <w:sz w:val="52"/>
                              <w:szCs w:val="52"/>
                              <w:lang w:bidi="fr-CA"/>
                            </w:rPr>
                            <w:t>Quoi de neuf docteur? Les soins de santé au Canada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7"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0439A27C" w:rsidR="00CC12B7" w:rsidRPr="004034F6" w:rsidRDefault="004034F6" w:rsidP="004034F6">
                    <w:pPr>
                      <w:pStyle w:val="Heading"/>
                      <w:rPr>
                        <w:sz w:val="52"/>
                        <w:szCs w:val="52"/>
                        <w:lang w:bidi="fr-CA"/>
                      </w:rPr>
                    </w:pPr>
                    <w:r w:rsidRPr="004034F6">
                      <w:rPr>
                        <w:sz w:val="52"/>
                        <w:szCs w:val="52"/>
                        <w:lang w:bidi="fr-CA"/>
                      </w:rPr>
                      <w:t>Quoi de neuf docteur? Les soins de santé au Canada</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CC12B7" w:rsidRPr="003F187B" w:rsidRDefault="00CC12B7"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35996CD8" w:rsidR="00CC12B7" w:rsidRPr="009D62B6" w:rsidRDefault="004034F6" w:rsidP="002517FC">
                          <w:pPr>
                            <w:pStyle w:val="Header"/>
                            <w:rPr>
                              <w:rFonts w:ascii="Verdana" w:hAnsi="Verdana" w:cs="Arial"/>
                              <w:color w:val="FFFFFF" w:themeColor="background1"/>
                              <w:sz w:val="36"/>
                              <w:szCs w:val="36"/>
                              <w:lang w:val="en-CA"/>
                            </w:rPr>
                          </w:pPr>
                          <w:r w:rsidRPr="004034F6">
                            <w:rPr>
                              <w:rFonts w:ascii="Verdana" w:hAnsi="Verdana" w:cs="Arial"/>
                              <w:color w:val="FFFFFF" w:themeColor="background1"/>
                              <w:sz w:val="36"/>
                              <w:szCs w:val="36"/>
                              <w:lang w:val="en-CA"/>
                            </w:rPr>
                            <w:t xml:space="preserve">Quoi de neuf docteur? </w:t>
                          </w:r>
                          <w:r>
                            <w:rPr>
                              <w:rFonts w:ascii="Verdana" w:hAnsi="Verdana" w:cs="Arial"/>
                              <w:color w:val="FFFFFF" w:themeColor="background1"/>
                              <w:sz w:val="36"/>
                              <w:szCs w:val="36"/>
                              <w:lang w:val="en-CA"/>
                            </w:rPr>
                            <w:br/>
                          </w:r>
                          <w:r w:rsidRPr="004034F6">
                            <w:rPr>
                              <w:rFonts w:ascii="Verdana" w:hAnsi="Verdana" w:cs="Arial"/>
                              <w:color w:val="FFFFFF" w:themeColor="background1"/>
                              <w:sz w:val="36"/>
                              <w:szCs w:val="36"/>
                              <w:lang w:val="en-CA"/>
                            </w:rPr>
                            <w:t>Les soins de santé au Canada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8"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35996CD8" w:rsidR="00CC12B7" w:rsidRPr="009D62B6" w:rsidRDefault="004034F6" w:rsidP="002517FC">
                    <w:pPr>
                      <w:pStyle w:val="Header"/>
                      <w:rPr>
                        <w:rFonts w:ascii="Verdana" w:hAnsi="Verdana" w:cs="Arial"/>
                        <w:color w:val="FFFFFF" w:themeColor="background1"/>
                        <w:sz w:val="36"/>
                        <w:szCs w:val="36"/>
                        <w:lang w:val="en-CA"/>
                      </w:rPr>
                    </w:pPr>
                    <w:r w:rsidRPr="004034F6">
                      <w:rPr>
                        <w:rFonts w:ascii="Verdana" w:hAnsi="Verdana" w:cs="Arial"/>
                        <w:color w:val="FFFFFF" w:themeColor="background1"/>
                        <w:sz w:val="36"/>
                        <w:szCs w:val="36"/>
                        <w:lang w:val="en-CA"/>
                      </w:rPr>
                      <w:t xml:space="preserve">Quoi de neuf docteur? </w:t>
                    </w:r>
                    <w:r>
                      <w:rPr>
                        <w:rFonts w:ascii="Verdana" w:hAnsi="Verdana" w:cs="Arial"/>
                        <w:color w:val="FFFFFF" w:themeColor="background1"/>
                        <w:sz w:val="36"/>
                        <w:szCs w:val="36"/>
                        <w:lang w:val="en-CA"/>
                      </w:rPr>
                      <w:br/>
                    </w:r>
                    <w:r w:rsidRPr="004034F6">
                      <w:rPr>
                        <w:rFonts w:ascii="Verdana" w:hAnsi="Verdana" w:cs="Arial"/>
                        <w:color w:val="FFFFFF" w:themeColor="background1"/>
                        <w:sz w:val="36"/>
                        <w:szCs w:val="36"/>
                        <w:lang w:val="en-CA"/>
                      </w:rPr>
                      <w:t>Les soins de santé au Canada</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CC12B7" w:rsidRPr="003F187B" w:rsidRDefault="00CC12B7"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2C652611">
              <wp:simplePos x="0" y="0"/>
              <wp:positionH relativeFrom="column">
                <wp:posOffset>0</wp:posOffset>
              </wp:positionH>
              <wp:positionV relativeFrom="page">
                <wp:posOffset>485775</wp:posOffset>
              </wp:positionV>
              <wp:extent cx="4819650"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819650"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3F0BFB40" w:rsidR="00CC12B7" w:rsidRPr="009D62B6" w:rsidRDefault="004034F6" w:rsidP="00681C0F">
                          <w:pPr>
                            <w:pStyle w:val="Header"/>
                            <w:rPr>
                              <w:rFonts w:ascii="Verdana" w:hAnsi="Verdana" w:cs="Arial"/>
                              <w:color w:val="FFFFFF" w:themeColor="background1"/>
                              <w:sz w:val="36"/>
                              <w:szCs w:val="36"/>
                              <w:lang w:val="en-CA"/>
                            </w:rPr>
                          </w:pPr>
                          <w:r w:rsidRPr="004034F6">
                            <w:rPr>
                              <w:rFonts w:ascii="Verdana" w:hAnsi="Verdana" w:cs="Arial"/>
                              <w:color w:val="FFFFFF" w:themeColor="background1"/>
                              <w:sz w:val="36"/>
                              <w:szCs w:val="36"/>
                              <w:lang w:val="en-CA"/>
                            </w:rPr>
                            <w:t xml:space="preserve">Quoi de neuf docteur? </w:t>
                          </w:r>
                          <w:r>
                            <w:rPr>
                              <w:rFonts w:ascii="Verdana" w:hAnsi="Verdana" w:cs="Arial"/>
                              <w:color w:val="FFFFFF" w:themeColor="background1"/>
                              <w:sz w:val="36"/>
                              <w:szCs w:val="36"/>
                              <w:lang w:val="en-CA"/>
                            </w:rPr>
                            <w:br/>
                          </w:r>
                          <w:r w:rsidRPr="004034F6">
                            <w:rPr>
                              <w:rFonts w:ascii="Verdana" w:hAnsi="Verdana" w:cs="Arial"/>
                              <w:color w:val="FFFFFF" w:themeColor="background1"/>
                              <w:sz w:val="36"/>
                              <w:szCs w:val="36"/>
                              <w:lang w:val="en-CA"/>
                            </w:rPr>
                            <w:t>Les soins de santé au Canada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9" type="#_x0000_t202" style="position:absolute;left:0;text-align:left;margin-left:0;margin-top:38.25pt;width:379.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" filled="f" stroked="f">
              <v:textbox>
                <w:txbxContent>
                  <w:p w14:paraId="72B49235" w14:textId="3F0BFB40" w:rsidR="00CC12B7" w:rsidRPr="009D62B6" w:rsidRDefault="004034F6" w:rsidP="00681C0F">
                    <w:pPr>
                      <w:pStyle w:val="Header"/>
                      <w:rPr>
                        <w:rFonts w:ascii="Verdana" w:hAnsi="Verdana" w:cs="Arial"/>
                        <w:color w:val="FFFFFF" w:themeColor="background1"/>
                        <w:sz w:val="36"/>
                        <w:szCs w:val="36"/>
                        <w:lang w:val="en-CA"/>
                      </w:rPr>
                    </w:pPr>
                    <w:r w:rsidRPr="004034F6">
                      <w:rPr>
                        <w:rFonts w:ascii="Verdana" w:hAnsi="Verdana" w:cs="Arial"/>
                        <w:color w:val="FFFFFF" w:themeColor="background1"/>
                        <w:sz w:val="36"/>
                        <w:szCs w:val="36"/>
                        <w:lang w:val="en-CA"/>
                      </w:rPr>
                      <w:t xml:space="preserve">Quoi de neuf docteur? </w:t>
                    </w:r>
                    <w:r>
                      <w:rPr>
                        <w:rFonts w:ascii="Verdana" w:hAnsi="Verdana" w:cs="Arial"/>
                        <w:color w:val="FFFFFF" w:themeColor="background1"/>
                        <w:sz w:val="36"/>
                        <w:szCs w:val="36"/>
                        <w:lang w:val="en-CA"/>
                      </w:rPr>
                      <w:br/>
                    </w:r>
                    <w:r w:rsidRPr="004034F6">
                      <w:rPr>
                        <w:rFonts w:ascii="Verdana" w:hAnsi="Verdana" w:cs="Arial"/>
                        <w:color w:val="FFFFFF" w:themeColor="background1"/>
                        <w:sz w:val="36"/>
                        <w:szCs w:val="36"/>
                        <w:lang w:val="en-CA"/>
                      </w:rPr>
                      <w:t>Les soins de santé au Canada</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EC79F2"/>
    <w:multiLevelType w:val="hybridMultilevel"/>
    <w:tmpl w:val="4538C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745628"/>
    <w:multiLevelType w:val="hybridMultilevel"/>
    <w:tmpl w:val="D254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A0E40"/>
    <w:multiLevelType w:val="hybridMultilevel"/>
    <w:tmpl w:val="9AF09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0"/>
  </w:num>
  <w:num w:numId="4">
    <w:abstractNumId w:val="8"/>
  </w:num>
  <w:num w:numId="5">
    <w:abstractNumId w:val="10"/>
  </w:num>
  <w:num w:numId="6">
    <w:abstractNumId w:val="7"/>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9"/>
  </w:num>
  <w:num w:numId="11">
    <w:abstractNumId w:val="6"/>
  </w:num>
  <w:num w:numId="12">
    <w:abstractNumId w:val="11"/>
  </w:num>
  <w:num w:numId="13">
    <w:abstractNumId w:val="1"/>
  </w:num>
  <w:num w:numId="14">
    <w:abstractNumId w:val="5"/>
  </w:num>
  <w:num w:numId="15">
    <w:abstractNumId w:val="2"/>
  </w:num>
  <w:num w:numId="16">
    <w:abstractNumId w:val="4"/>
  </w:num>
  <w:num w:numId="17">
    <w:abstractNumId w:val="14"/>
    <w:lvlOverride w:ilvl="0">
      <w:startOverride w:val="1"/>
    </w:lvlOverride>
  </w:num>
  <w:num w:numId="18">
    <w:abstractNumId w:val="3"/>
  </w:num>
  <w:num w:numId="19">
    <w:abstractNumId w:val="14"/>
    <w:lvlOverride w:ilvl="0">
      <w:startOverride w:val="1"/>
    </w:lvlOverride>
  </w:num>
  <w:num w:numId="20">
    <w:abstractNumId w:val="12"/>
  </w:num>
  <w:num w:numId="21">
    <w:abstractNumId w:val="16"/>
  </w:num>
  <w:num w:numId="22">
    <w:abstractNumId w:val="15"/>
  </w:num>
  <w:num w:numId="23">
    <w:abstractNumId w:val="13"/>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76860"/>
    <w:rsid w:val="000838FC"/>
    <w:rsid w:val="00083DDB"/>
    <w:rsid w:val="000A44BB"/>
    <w:rsid w:val="000A5685"/>
    <w:rsid w:val="000B1F37"/>
    <w:rsid w:val="000B43E4"/>
    <w:rsid w:val="000C45ED"/>
    <w:rsid w:val="000C4CD4"/>
    <w:rsid w:val="000C5055"/>
    <w:rsid w:val="000C72FA"/>
    <w:rsid w:val="000E39A9"/>
    <w:rsid w:val="000E4B52"/>
    <w:rsid w:val="000E566D"/>
    <w:rsid w:val="000E6769"/>
    <w:rsid w:val="000F5619"/>
    <w:rsid w:val="00100D2B"/>
    <w:rsid w:val="00103C5A"/>
    <w:rsid w:val="00104B6E"/>
    <w:rsid w:val="00110B8E"/>
    <w:rsid w:val="00125F03"/>
    <w:rsid w:val="001266F9"/>
    <w:rsid w:val="0012702B"/>
    <w:rsid w:val="00153221"/>
    <w:rsid w:val="00166711"/>
    <w:rsid w:val="00166B2E"/>
    <w:rsid w:val="001670CF"/>
    <w:rsid w:val="00176AA6"/>
    <w:rsid w:val="00183122"/>
    <w:rsid w:val="001840E2"/>
    <w:rsid w:val="00194733"/>
    <w:rsid w:val="001A3D8E"/>
    <w:rsid w:val="001B0659"/>
    <w:rsid w:val="001D6956"/>
    <w:rsid w:val="001E2BE7"/>
    <w:rsid w:val="001E3CC6"/>
    <w:rsid w:val="001F0AE2"/>
    <w:rsid w:val="00210558"/>
    <w:rsid w:val="00211A6F"/>
    <w:rsid w:val="00212BC0"/>
    <w:rsid w:val="00212CB5"/>
    <w:rsid w:val="00214411"/>
    <w:rsid w:val="00215889"/>
    <w:rsid w:val="0021598D"/>
    <w:rsid w:val="002407EE"/>
    <w:rsid w:val="00243AE8"/>
    <w:rsid w:val="0024470B"/>
    <w:rsid w:val="00250C66"/>
    <w:rsid w:val="002517FC"/>
    <w:rsid w:val="00253A1A"/>
    <w:rsid w:val="0026196F"/>
    <w:rsid w:val="00262357"/>
    <w:rsid w:val="00263ECD"/>
    <w:rsid w:val="0027157A"/>
    <w:rsid w:val="002762CB"/>
    <w:rsid w:val="00276BD7"/>
    <w:rsid w:val="00277B81"/>
    <w:rsid w:val="00284777"/>
    <w:rsid w:val="00295906"/>
    <w:rsid w:val="002A3D8E"/>
    <w:rsid w:val="002B462D"/>
    <w:rsid w:val="002C154B"/>
    <w:rsid w:val="002C635A"/>
    <w:rsid w:val="002D0AF9"/>
    <w:rsid w:val="002D4BA5"/>
    <w:rsid w:val="002D6B46"/>
    <w:rsid w:val="002E441B"/>
    <w:rsid w:val="003043E3"/>
    <w:rsid w:val="0030440C"/>
    <w:rsid w:val="003075A7"/>
    <w:rsid w:val="0032344D"/>
    <w:rsid w:val="00332210"/>
    <w:rsid w:val="00334DA9"/>
    <w:rsid w:val="00354048"/>
    <w:rsid w:val="00376D39"/>
    <w:rsid w:val="00380F87"/>
    <w:rsid w:val="00387291"/>
    <w:rsid w:val="00387C97"/>
    <w:rsid w:val="00397969"/>
    <w:rsid w:val="003B7DC5"/>
    <w:rsid w:val="003C3AC4"/>
    <w:rsid w:val="003D47C1"/>
    <w:rsid w:val="003E5451"/>
    <w:rsid w:val="003F187B"/>
    <w:rsid w:val="003F4E65"/>
    <w:rsid w:val="003F690E"/>
    <w:rsid w:val="004034F6"/>
    <w:rsid w:val="00415F5E"/>
    <w:rsid w:val="0042208D"/>
    <w:rsid w:val="0042447B"/>
    <w:rsid w:val="004331F9"/>
    <w:rsid w:val="004365A8"/>
    <w:rsid w:val="004376C7"/>
    <w:rsid w:val="00437CE6"/>
    <w:rsid w:val="00454AF1"/>
    <w:rsid w:val="00461AAB"/>
    <w:rsid w:val="00462C04"/>
    <w:rsid w:val="00471E46"/>
    <w:rsid w:val="00474712"/>
    <w:rsid w:val="004754CE"/>
    <w:rsid w:val="004824AF"/>
    <w:rsid w:val="00483472"/>
    <w:rsid w:val="0049541E"/>
    <w:rsid w:val="004B350C"/>
    <w:rsid w:val="004B454F"/>
    <w:rsid w:val="004B53A7"/>
    <w:rsid w:val="004D11FF"/>
    <w:rsid w:val="004E2FEE"/>
    <w:rsid w:val="004E393A"/>
    <w:rsid w:val="004E5E1F"/>
    <w:rsid w:val="004E618F"/>
    <w:rsid w:val="00500A5A"/>
    <w:rsid w:val="00501BB3"/>
    <w:rsid w:val="00504AED"/>
    <w:rsid w:val="00512B50"/>
    <w:rsid w:val="00515079"/>
    <w:rsid w:val="005161C4"/>
    <w:rsid w:val="005304F9"/>
    <w:rsid w:val="005460DA"/>
    <w:rsid w:val="00546293"/>
    <w:rsid w:val="005600B4"/>
    <w:rsid w:val="00564081"/>
    <w:rsid w:val="00567EC5"/>
    <w:rsid w:val="00567ED8"/>
    <w:rsid w:val="0057088F"/>
    <w:rsid w:val="00577745"/>
    <w:rsid w:val="00585562"/>
    <w:rsid w:val="0059103B"/>
    <w:rsid w:val="005A2DB2"/>
    <w:rsid w:val="005E2BF9"/>
    <w:rsid w:val="005F3389"/>
    <w:rsid w:val="00610627"/>
    <w:rsid w:val="00611A6A"/>
    <w:rsid w:val="00613FD9"/>
    <w:rsid w:val="0061435C"/>
    <w:rsid w:val="0062122B"/>
    <w:rsid w:val="00621F35"/>
    <w:rsid w:val="00626BB0"/>
    <w:rsid w:val="00632EE5"/>
    <w:rsid w:val="00634F20"/>
    <w:rsid w:val="00637C38"/>
    <w:rsid w:val="006428D7"/>
    <w:rsid w:val="00647132"/>
    <w:rsid w:val="00650DF7"/>
    <w:rsid w:val="006541A4"/>
    <w:rsid w:val="00661515"/>
    <w:rsid w:val="0067008A"/>
    <w:rsid w:val="0067462B"/>
    <w:rsid w:val="006801C5"/>
    <w:rsid w:val="00681C0F"/>
    <w:rsid w:val="006824D1"/>
    <w:rsid w:val="00686288"/>
    <w:rsid w:val="006918A7"/>
    <w:rsid w:val="00693081"/>
    <w:rsid w:val="006A24DF"/>
    <w:rsid w:val="006B058A"/>
    <w:rsid w:val="006C1A7B"/>
    <w:rsid w:val="006D09DC"/>
    <w:rsid w:val="006D4EF9"/>
    <w:rsid w:val="006E1A5E"/>
    <w:rsid w:val="006E2224"/>
    <w:rsid w:val="006E5E0B"/>
    <w:rsid w:val="006F1E50"/>
    <w:rsid w:val="006F26DC"/>
    <w:rsid w:val="006F2C07"/>
    <w:rsid w:val="00705B32"/>
    <w:rsid w:val="0071194A"/>
    <w:rsid w:val="0073525F"/>
    <w:rsid w:val="007367B7"/>
    <w:rsid w:val="00736D79"/>
    <w:rsid w:val="00765B6F"/>
    <w:rsid w:val="0077060A"/>
    <w:rsid w:val="0077560A"/>
    <w:rsid w:val="00775DE4"/>
    <w:rsid w:val="007B54C8"/>
    <w:rsid w:val="007B5FF9"/>
    <w:rsid w:val="00800B7C"/>
    <w:rsid w:val="008124E0"/>
    <w:rsid w:val="00812594"/>
    <w:rsid w:val="0081400B"/>
    <w:rsid w:val="00821C6F"/>
    <w:rsid w:val="0083159C"/>
    <w:rsid w:val="0083699C"/>
    <w:rsid w:val="00837E0E"/>
    <w:rsid w:val="008417A2"/>
    <w:rsid w:val="00843BFE"/>
    <w:rsid w:val="00847E16"/>
    <w:rsid w:val="00850961"/>
    <w:rsid w:val="00850CF2"/>
    <w:rsid w:val="0085717B"/>
    <w:rsid w:val="00863846"/>
    <w:rsid w:val="00865EF7"/>
    <w:rsid w:val="00872DBF"/>
    <w:rsid w:val="00873418"/>
    <w:rsid w:val="00884C5A"/>
    <w:rsid w:val="00885426"/>
    <w:rsid w:val="00893C84"/>
    <w:rsid w:val="008C3AF4"/>
    <w:rsid w:val="008D10E7"/>
    <w:rsid w:val="008E519B"/>
    <w:rsid w:val="008E7977"/>
    <w:rsid w:val="00906E2E"/>
    <w:rsid w:val="00912080"/>
    <w:rsid w:val="009120B8"/>
    <w:rsid w:val="00922C90"/>
    <w:rsid w:val="009336FB"/>
    <w:rsid w:val="00937653"/>
    <w:rsid w:val="00940264"/>
    <w:rsid w:val="00940D51"/>
    <w:rsid w:val="009435BD"/>
    <w:rsid w:val="00943A44"/>
    <w:rsid w:val="00955769"/>
    <w:rsid w:val="0097115C"/>
    <w:rsid w:val="00975571"/>
    <w:rsid w:val="00980892"/>
    <w:rsid w:val="00990E47"/>
    <w:rsid w:val="009A31A8"/>
    <w:rsid w:val="009A4CD3"/>
    <w:rsid w:val="009C2041"/>
    <w:rsid w:val="009D42FE"/>
    <w:rsid w:val="009D4564"/>
    <w:rsid w:val="009D5A1C"/>
    <w:rsid w:val="009D62B6"/>
    <w:rsid w:val="009E1989"/>
    <w:rsid w:val="009E6C5E"/>
    <w:rsid w:val="009F21B2"/>
    <w:rsid w:val="009F2541"/>
    <w:rsid w:val="00A006EC"/>
    <w:rsid w:val="00A00A43"/>
    <w:rsid w:val="00A06EC6"/>
    <w:rsid w:val="00A14B67"/>
    <w:rsid w:val="00A262BC"/>
    <w:rsid w:val="00A27B61"/>
    <w:rsid w:val="00A32345"/>
    <w:rsid w:val="00A6347B"/>
    <w:rsid w:val="00A6488D"/>
    <w:rsid w:val="00A71124"/>
    <w:rsid w:val="00A72354"/>
    <w:rsid w:val="00A81BB3"/>
    <w:rsid w:val="00A95FCA"/>
    <w:rsid w:val="00AA2E73"/>
    <w:rsid w:val="00AA5549"/>
    <w:rsid w:val="00AB0CA0"/>
    <w:rsid w:val="00AB3B08"/>
    <w:rsid w:val="00AB540F"/>
    <w:rsid w:val="00AC5199"/>
    <w:rsid w:val="00AC6938"/>
    <w:rsid w:val="00AD18E7"/>
    <w:rsid w:val="00AD5765"/>
    <w:rsid w:val="00AE102D"/>
    <w:rsid w:val="00AE13D7"/>
    <w:rsid w:val="00AE2DB7"/>
    <w:rsid w:val="00B03A9E"/>
    <w:rsid w:val="00B07068"/>
    <w:rsid w:val="00B126AB"/>
    <w:rsid w:val="00B269A5"/>
    <w:rsid w:val="00B3192B"/>
    <w:rsid w:val="00B36248"/>
    <w:rsid w:val="00B410C6"/>
    <w:rsid w:val="00B62B10"/>
    <w:rsid w:val="00B64BCB"/>
    <w:rsid w:val="00B848F7"/>
    <w:rsid w:val="00BA1E29"/>
    <w:rsid w:val="00BA392D"/>
    <w:rsid w:val="00BB7CCC"/>
    <w:rsid w:val="00BC6D3C"/>
    <w:rsid w:val="00BC7202"/>
    <w:rsid w:val="00BE4276"/>
    <w:rsid w:val="00BF5468"/>
    <w:rsid w:val="00C24C34"/>
    <w:rsid w:val="00C2565E"/>
    <w:rsid w:val="00C45387"/>
    <w:rsid w:val="00C522B1"/>
    <w:rsid w:val="00C60A3E"/>
    <w:rsid w:val="00C62D0E"/>
    <w:rsid w:val="00C72B2D"/>
    <w:rsid w:val="00C951F4"/>
    <w:rsid w:val="00C9685E"/>
    <w:rsid w:val="00CA0C50"/>
    <w:rsid w:val="00CB62F3"/>
    <w:rsid w:val="00CC12B7"/>
    <w:rsid w:val="00CD6BE3"/>
    <w:rsid w:val="00CD7D85"/>
    <w:rsid w:val="00CE1266"/>
    <w:rsid w:val="00CF0487"/>
    <w:rsid w:val="00CF7DD0"/>
    <w:rsid w:val="00D04015"/>
    <w:rsid w:val="00D05B6A"/>
    <w:rsid w:val="00D10B25"/>
    <w:rsid w:val="00D23F43"/>
    <w:rsid w:val="00D245B1"/>
    <w:rsid w:val="00D278DA"/>
    <w:rsid w:val="00D3108E"/>
    <w:rsid w:val="00D34CCE"/>
    <w:rsid w:val="00D375C5"/>
    <w:rsid w:val="00D4489F"/>
    <w:rsid w:val="00D47F77"/>
    <w:rsid w:val="00D524CD"/>
    <w:rsid w:val="00D5394E"/>
    <w:rsid w:val="00D552CC"/>
    <w:rsid w:val="00D56FAB"/>
    <w:rsid w:val="00D61F05"/>
    <w:rsid w:val="00D708FD"/>
    <w:rsid w:val="00D72B9D"/>
    <w:rsid w:val="00D756EE"/>
    <w:rsid w:val="00D97C27"/>
    <w:rsid w:val="00DA07DD"/>
    <w:rsid w:val="00DA30E1"/>
    <w:rsid w:val="00DA34DE"/>
    <w:rsid w:val="00DA62EB"/>
    <w:rsid w:val="00DB1CD2"/>
    <w:rsid w:val="00DB4C03"/>
    <w:rsid w:val="00DB63AD"/>
    <w:rsid w:val="00DD0D46"/>
    <w:rsid w:val="00DD1911"/>
    <w:rsid w:val="00DD2603"/>
    <w:rsid w:val="00DD40A8"/>
    <w:rsid w:val="00DD47AE"/>
    <w:rsid w:val="00DE2047"/>
    <w:rsid w:val="00DF5010"/>
    <w:rsid w:val="00E152EB"/>
    <w:rsid w:val="00E20AB6"/>
    <w:rsid w:val="00E31F84"/>
    <w:rsid w:val="00E32652"/>
    <w:rsid w:val="00E37112"/>
    <w:rsid w:val="00E409B7"/>
    <w:rsid w:val="00E45129"/>
    <w:rsid w:val="00E623DC"/>
    <w:rsid w:val="00E71A28"/>
    <w:rsid w:val="00E751AA"/>
    <w:rsid w:val="00E80C32"/>
    <w:rsid w:val="00E82A55"/>
    <w:rsid w:val="00E8311D"/>
    <w:rsid w:val="00E90EB1"/>
    <w:rsid w:val="00E910FA"/>
    <w:rsid w:val="00EA14EA"/>
    <w:rsid w:val="00EA5C76"/>
    <w:rsid w:val="00EB4605"/>
    <w:rsid w:val="00EC7DA3"/>
    <w:rsid w:val="00EC7F6E"/>
    <w:rsid w:val="00ED6622"/>
    <w:rsid w:val="00EE3D34"/>
    <w:rsid w:val="00EE706C"/>
    <w:rsid w:val="00F10C9F"/>
    <w:rsid w:val="00F13448"/>
    <w:rsid w:val="00F14A72"/>
    <w:rsid w:val="00F22F22"/>
    <w:rsid w:val="00F2725E"/>
    <w:rsid w:val="00F35E1D"/>
    <w:rsid w:val="00F6163E"/>
    <w:rsid w:val="00F61662"/>
    <w:rsid w:val="00F75708"/>
    <w:rsid w:val="00F76E4D"/>
    <w:rsid w:val="00F80B4F"/>
    <w:rsid w:val="00FA0464"/>
    <w:rsid w:val="00FA437F"/>
    <w:rsid w:val="00FB21BB"/>
    <w:rsid w:val="00FB4C92"/>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uiPriority w:val="99"/>
    <w:semiHidden/>
    <w:unhideWhenUsed/>
    <w:rsid w:val="001E3CC6"/>
    <w:rPr>
      <w:b/>
      <w:bCs/>
      <w:sz w:val="20"/>
      <w:szCs w:val="20"/>
      <w:lang w:val="fr-CA" w:eastAsia="fr-CA" w:bidi="fr-CA"/>
    </w:rPr>
  </w:style>
  <w:style w:type="character" w:customStyle="1" w:styleId="CommentSubjectChar">
    <w:name w:val="Comment Subject Char"/>
    <w:basedOn w:val="CommentTextChar"/>
    <w:link w:val="CommentSubject"/>
    <w:uiPriority w:val="99"/>
    <w:semiHidden/>
    <w:rsid w:val="001E3CC6"/>
    <w:rPr>
      <w:b/>
      <w:bCs/>
      <w:sz w:val="20"/>
      <w:szCs w:val="20"/>
      <w:lang w:val="fr-CA" w:eastAsia="fr-CA" w:bidi="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hc-sc.gc.ca/hcs-sss/medi-assur/index-fra.php" TargetMode="External"/><Relationship Id="rId18" Type="http://schemas.openxmlformats.org/officeDocument/2006/relationships/header" Target="header3.xml"/><Relationship Id="rId8" Type="http://schemas.openxmlformats.org/officeDocument/2006/relationships/header" Target="header1.xml"/><Relationship Id="rId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ihi.ca/sites/default/files/document/nhex-trends-narrative-report_2016_fr.pdf" TargetMode="External"/><Relationship Id="rId17" Type="http://schemas.openxmlformats.org/officeDocument/2006/relationships/hyperlink" Target="http://induecourse.ca/on-two-tiered-medicine-in-canada/" TargetMode="External"/><Relationship Id="rId7" Type="http://schemas.openxmlformats.org/officeDocument/2006/relationships/endnotes" Target="endnotes.xml"/><Relationship Id="rId20" Type="http://schemas.openxmlformats.org/officeDocument/2006/relationships/fontTable" Target="fontTable.xml"/><Relationship Id="rId16" Type="http://schemas.openxmlformats.org/officeDocument/2006/relationships/hyperlink" Target="http://www.medical-research-papers.com/canadas-health-care-system-one-tier-versus-two-tier.html" TargetMode="External"/><Relationship Id="rId2" Type="http://schemas.openxmlformats.org/officeDocument/2006/relationships/numbering" Target="numbering.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customXml/item4.xml"/><Relationship Id="rId15" Type="http://schemas.openxmlformats.org/officeDocument/2006/relationships/hyperlink" Target="https://en.wikipedia.org/wiki/List_of_countries_by_total_health_expenditure_per_capita" TargetMode="External"/><Relationship Id="rId5" Type="http://schemas.openxmlformats.org/officeDocument/2006/relationships/webSettings" Target="webSettings.xm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3.xml"/><Relationship Id="rId9" Type="http://schemas.openxmlformats.org/officeDocument/2006/relationships/footer" Target="footer1.xml"/><Relationship Id="rId14" Type="http://schemas.openxmlformats.org/officeDocument/2006/relationships/hyperlink" Target="file:///\\Mac\Home\Downloads\Project%2019\fr-CA\www.fin.gc.ca\fedprov\cht-fra.asp" TargetMode="External"/><Relationship Id="rId4" Type="http://schemas.openxmlformats.org/officeDocument/2006/relationships/settings" Target="settings.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407D7-5853-7A4B-8BC3-CB1A494960C0}">
  <ds:schemaRefs>
    <ds:schemaRef ds:uri="http://schemas.openxmlformats.org/officeDocument/2006/bibliography"/>
  </ds:schemaRefs>
</ds:datastoreItem>
</file>

<file path=customXml/itemProps2.xml><?xml version="1.0" encoding="utf-8"?>
<ds:datastoreItem xmlns:ds="http://schemas.openxmlformats.org/officeDocument/2006/customXml" ds:itemID="{5B39EE68-5F57-4BCB-BCB6-AA91A31D914E}"/>
</file>

<file path=customXml/itemProps3.xml><?xml version="1.0" encoding="utf-8"?>
<ds:datastoreItem xmlns:ds="http://schemas.openxmlformats.org/officeDocument/2006/customXml" ds:itemID="{1F5435A0-4B38-478E-B7FE-7029BB2CDCFD}"/>
</file>

<file path=customXml/itemProps4.xml><?xml version="1.0" encoding="utf-8"?>
<ds:datastoreItem xmlns:ds="http://schemas.openxmlformats.org/officeDocument/2006/customXml" ds:itemID="{4E7B9DA6-6B6C-46A5-8553-6D0C34FDD85D}"/>
</file>

<file path=docProps/app.xml><?xml version="1.0" encoding="utf-8"?>
<Properties xmlns="http://schemas.openxmlformats.org/officeDocument/2006/extended-properties" xmlns:vt="http://schemas.openxmlformats.org/officeDocument/2006/docPropsVTypes">
  <Template>OTF LP.dotx</Template>
  <TotalTime>50</TotalTime>
  <Pages>12</Pages>
  <Words>3340</Words>
  <Characters>19039</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17</cp:revision>
  <cp:lastPrinted>2017-09-26T01:57:00Z</cp:lastPrinted>
  <dcterms:created xsi:type="dcterms:W3CDTF">2017-10-21T03:20:00Z</dcterms:created>
  <dcterms:modified xsi:type="dcterms:W3CDTF">2017-11-29T02:54:00Z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