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076C1C" w14:paraId="78E1F1FA" w14:textId="77777777" w:rsidTr="000C45ED">
        <w:trPr>
          <w:trHeight w:val="441"/>
        </w:trPr>
        <w:tc>
          <w:tcPr>
            <w:tcW w:w="10790" w:type="dxa"/>
            <w:shd w:val="clear" w:color="auto" w:fill="54B948"/>
            <w:tcMar>
              <w:left w:w="259" w:type="dxa"/>
              <w:right w:w="115" w:type="dxa"/>
            </w:tcMar>
            <w:vAlign w:val="center"/>
          </w:tcPr>
          <w:p w14:paraId="5D614D5E" w14:textId="39409941" w:rsidR="00076C1C" w:rsidRDefault="00076C1C" w:rsidP="00AE2DB7">
            <w:pPr>
              <w:pStyle w:val="ChartHeading"/>
              <w:rPr>
                <w:sz w:val="13"/>
                <w:szCs w:val="13"/>
              </w:rPr>
            </w:pPr>
            <w:r>
              <w:t>À propos de cette leçon</w:t>
            </w:r>
          </w:p>
        </w:tc>
      </w:tr>
      <w:tr w:rsidR="00076C1C" w14:paraId="7EFBE78B" w14:textId="77777777" w:rsidTr="00076C1C">
        <w:trPr>
          <w:trHeight w:val="1296"/>
        </w:trPr>
        <w:tc>
          <w:tcPr>
            <w:tcW w:w="10790" w:type="dxa"/>
            <w:shd w:val="clear" w:color="auto" w:fill="E6F5E4"/>
            <w:tcMar>
              <w:left w:w="259" w:type="dxa"/>
              <w:right w:w="259" w:type="dxa"/>
            </w:tcMar>
            <w:vAlign w:val="center"/>
          </w:tcPr>
          <w:p w14:paraId="0F0CF411" w14:textId="6B47D9F7" w:rsidR="00076C1C" w:rsidRPr="00212BC0" w:rsidRDefault="00076C1C" w:rsidP="00212BC0">
            <w:pPr>
              <w:pStyle w:val="Copy"/>
            </w:pPr>
            <w:r>
              <w:t>Les élèves apprendront à connaître les facteurs qui influent sur les taux de change. Ils apprendront aussi comment tirer le meilleur parti de leur pouvoir d’achat personnel lorsqu’ils convertissent de l’argent pour un voyage.</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076C1C"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2F98F676" w:rsidR="00076C1C" w:rsidRPr="00030CB4" w:rsidRDefault="00076C1C"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526333BB" w:rsidR="00076C1C" w:rsidRPr="00030CB4" w:rsidRDefault="00076C1C"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02CFF54E" w:rsidR="00076C1C" w:rsidRPr="00030CB4" w:rsidRDefault="00076C1C"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1A246E44" w14:textId="77777777" w:rsidR="00076C1C" w:rsidRPr="006C5946" w:rsidRDefault="00076C1C" w:rsidP="002D21D7">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229FAA53" w14:textId="02A6DEAE" w:rsidR="00076C1C" w:rsidRPr="00030CB4" w:rsidRDefault="00076C1C"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076C1C" w14:paraId="66B3D174" w14:textId="77777777" w:rsidTr="008D41EC">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2A39E2B1" w:rsidR="00076C1C" w:rsidRPr="00166711" w:rsidRDefault="00076C1C" w:rsidP="00076C1C">
            <w:pPr>
              <w:pStyle w:val="GradeLevel"/>
              <w:rPr>
                <w:lang w:val="en-CA"/>
              </w:rPr>
            </w:pPr>
            <w:r>
              <w:rPr>
                <w:lang w:val="en-CA"/>
              </w:rPr>
              <w:t>11 à 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C0F83E8" w14:textId="03AB6DD6" w:rsidR="00076C1C" w:rsidRPr="00076C1C" w:rsidRDefault="00076C1C" w:rsidP="00076C1C">
            <w:pPr>
              <w:pStyle w:val="Copy"/>
              <w:rPr>
                <w:lang w:bidi="fr-CA"/>
              </w:rPr>
            </w:pPr>
            <w:r w:rsidRPr="00076C1C">
              <w:rPr>
                <w:lang w:bidi="fr-CA"/>
              </w:rPr>
              <w:t xml:space="preserve">CGG30 </w:t>
            </w:r>
            <w:r>
              <w:rPr>
                <w:lang w:bidi="fr-CA"/>
              </w:rPr>
              <w:t>–</w:t>
            </w:r>
            <w:r w:rsidRPr="00076C1C">
              <w:rPr>
                <w:lang w:bidi="fr-CA"/>
              </w:rPr>
              <w:t xml:space="preserve"> Voyage et Tourisme, une perspective régionale </w:t>
            </w:r>
          </w:p>
          <w:p w14:paraId="517987C9" w14:textId="4D616F4A" w:rsidR="00076C1C" w:rsidRPr="002D4BA5" w:rsidRDefault="00076C1C" w:rsidP="00076C1C">
            <w:pPr>
              <w:pStyle w:val="Copy"/>
            </w:pPr>
            <w:r w:rsidRPr="00076C1C">
              <w:rPr>
                <w:lang w:bidi="fr-CA"/>
              </w:rPr>
              <w:t xml:space="preserve">BBB4M </w:t>
            </w:r>
            <w:r>
              <w:rPr>
                <w:lang w:bidi="fr-CA"/>
              </w:rPr>
              <w:t>–</w:t>
            </w:r>
            <w:r w:rsidRPr="00076C1C">
              <w:rPr>
                <w:lang w:bidi="fr-CA"/>
              </w:rPr>
              <w:t xml:space="preserve"> Affaires internationales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D7522C0" w14:textId="77777777" w:rsidR="00076C1C" w:rsidRPr="006C5946" w:rsidRDefault="00076C1C" w:rsidP="00076C1C">
            <w:pPr>
              <w:pStyle w:val="Copy"/>
            </w:pPr>
            <w:r>
              <w:t xml:space="preserve">À la fin de cette leçon, les élèves </w:t>
            </w:r>
            <w:proofErr w:type="gramStart"/>
            <w:r>
              <w:t>pourront :</w:t>
            </w:r>
            <w:proofErr w:type="gramEnd"/>
            <w:r>
              <w:t xml:space="preserve"> </w:t>
            </w:r>
          </w:p>
          <w:p w14:paraId="51C2E5BB" w14:textId="17E698F4" w:rsidR="00076C1C" w:rsidRPr="006C5946" w:rsidRDefault="00076C1C" w:rsidP="00076C1C">
            <w:pPr>
              <w:pStyle w:val="Bullet"/>
            </w:pPr>
            <w:r>
              <w:t xml:space="preserve">utiliser couramment la terminologie financière; </w:t>
            </w:r>
          </w:p>
          <w:p w14:paraId="3CF429CD" w14:textId="04868F60" w:rsidR="00076C1C" w:rsidRPr="006C5946" w:rsidRDefault="00076C1C" w:rsidP="00076C1C">
            <w:pPr>
              <w:pStyle w:val="Bullet"/>
            </w:pPr>
            <w:r>
              <w:t xml:space="preserve">comparer les coûts associés à diverses situations de dépense; </w:t>
            </w:r>
          </w:p>
          <w:p w14:paraId="7DF46267" w14:textId="39371B56" w:rsidR="00076C1C" w:rsidRPr="006C5946" w:rsidRDefault="00076C1C" w:rsidP="00076C1C">
            <w:pPr>
              <w:pStyle w:val="Bullet"/>
            </w:pPr>
            <w:r>
              <w:t xml:space="preserve">analyser les données financières de diverses sources pour prendre des décisions financières; </w:t>
            </w:r>
          </w:p>
          <w:p w14:paraId="23700DD1" w14:textId="12207455" w:rsidR="00076C1C" w:rsidRPr="006C5946" w:rsidRDefault="00076C1C" w:rsidP="00076C1C">
            <w:pPr>
              <w:pStyle w:val="Bullet"/>
            </w:pPr>
            <w:r>
              <w:t xml:space="preserve">comprendre l’effet des fluctuations monétaires sur l’économie; </w:t>
            </w:r>
          </w:p>
          <w:p w14:paraId="1C9BCDB8" w14:textId="021B9C4D" w:rsidR="00076C1C" w:rsidRPr="00030CB4" w:rsidRDefault="00076C1C" w:rsidP="00076C1C">
            <w:pPr>
              <w:pStyle w:val="Bullet"/>
            </w:pPr>
            <w:r>
              <w:t>comparer les tendances actuelles et historiques de l’argent.</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48550FDB" w:rsidR="00076C1C" w:rsidRPr="00030CB4" w:rsidRDefault="00076C1C" w:rsidP="00A6488D">
            <w:pPr>
              <w:pStyle w:val="CopyCentred"/>
            </w:pPr>
            <w:r>
              <w:rPr>
                <w:lang w:val="en-US"/>
              </w:rPr>
              <w:t>75</w:t>
            </w:r>
            <w:r w:rsidRPr="00FD0396">
              <w:rPr>
                <w:lang w:val="en-US"/>
              </w:rPr>
              <w:t xml:space="preserve">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553885DF" w:rsidR="00376D39" w:rsidRDefault="00076C1C" w:rsidP="00AE2DB7">
            <w:pPr>
              <w:pStyle w:val="ChartHeading"/>
              <w:rPr>
                <w:sz w:val="13"/>
                <w:szCs w:val="13"/>
              </w:rPr>
            </w:pPr>
            <w:r w:rsidRPr="00B07019">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370E1BC7" w14:textId="77777777" w:rsidR="00076C1C" w:rsidRDefault="00076C1C" w:rsidP="00076C1C">
            <w:pPr>
              <w:pStyle w:val="GreyHeading"/>
            </w:pPr>
            <w:r>
              <w:t>Études canadiennes et mondiales, 11</w:t>
            </w:r>
            <w:r w:rsidRPr="00076C1C">
              <w:rPr>
                <w:vertAlign w:val="superscript"/>
              </w:rPr>
              <w:t xml:space="preserve">e </w:t>
            </w:r>
            <w:r>
              <w:t>et 12</w:t>
            </w:r>
            <w:r w:rsidRPr="00076C1C">
              <w:rPr>
                <w:vertAlign w:val="superscript"/>
              </w:rPr>
              <w:t>e</w:t>
            </w:r>
            <w:r>
              <w:t xml:space="preserve"> année (2005)</w:t>
            </w:r>
          </w:p>
          <w:p w14:paraId="334C82D0" w14:textId="77777777" w:rsidR="00076C1C" w:rsidRDefault="00076C1C" w:rsidP="00076C1C">
            <w:pPr>
              <w:pStyle w:val="GreyHeading"/>
            </w:pPr>
            <w:r>
              <w:t xml:space="preserve">Voyages et </w:t>
            </w:r>
            <w:proofErr w:type="gramStart"/>
            <w:r>
              <w:t>tourisme :</w:t>
            </w:r>
            <w:proofErr w:type="gramEnd"/>
            <w:r>
              <w:t xml:space="preserve"> Une perspective géographique régionale, 11</w:t>
            </w:r>
            <w:r w:rsidRPr="00076C1C">
              <w:rPr>
                <w:vertAlign w:val="superscript"/>
              </w:rPr>
              <w:t>e</w:t>
            </w:r>
            <w:r>
              <w:t xml:space="preserve"> année (CGG3O)</w:t>
            </w:r>
          </w:p>
          <w:p w14:paraId="19433BBC" w14:textId="77777777" w:rsidR="00076C1C" w:rsidRDefault="00076C1C" w:rsidP="00076C1C">
            <w:pPr>
              <w:pStyle w:val="Copy"/>
            </w:pPr>
            <w:r>
              <w:t xml:space="preserve">D2. L’incidence des tendances et des </w:t>
            </w:r>
            <w:proofErr w:type="gramStart"/>
            <w:r>
              <w:t>modèles :</w:t>
            </w:r>
            <w:proofErr w:type="gramEnd"/>
            <w:r>
              <w:t xml:space="preserve"> Évaluer l’incidence des tendances et des événements politiques, économiques, sociaux, environnementaux sur le tourisme. Les modèles et les </w:t>
            </w:r>
            <w:proofErr w:type="gramStart"/>
            <w:r>
              <w:t>tendances ;</w:t>
            </w:r>
            <w:proofErr w:type="gramEnd"/>
            <w:r>
              <w:t xml:space="preserve"> point de vue géographique).</w:t>
            </w:r>
          </w:p>
          <w:p w14:paraId="43574A6D" w14:textId="77777777" w:rsidR="00076C1C" w:rsidRPr="00076C1C" w:rsidRDefault="00076C1C" w:rsidP="00076C1C">
            <w:pPr>
              <w:pStyle w:val="Copy"/>
              <w:rPr>
                <w:spacing w:val="-6"/>
              </w:rPr>
            </w:pPr>
            <w:r w:rsidRPr="00076C1C">
              <w:rPr>
                <w:spacing w:val="-6"/>
              </w:rPr>
              <w:t>D2.1 Expliquer comment les tendances économiques et sociales influent sur le développement du tourisme.</w:t>
            </w:r>
          </w:p>
          <w:p w14:paraId="06CF1B1B" w14:textId="77777777" w:rsidR="00076C1C" w:rsidRDefault="00076C1C" w:rsidP="00076C1C">
            <w:pPr>
              <w:pStyle w:val="IntroCopy"/>
            </w:pPr>
          </w:p>
          <w:p w14:paraId="524F96AD" w14:textId="77777777" w:rsidR="00076C1C" w:rsidRDefault="00076C1C" w:rsidP="00076C1C">
            <w:pPr>
              <w:pStyle w:val="GreyHeading"/>
            </w:pPr>
            <w:r>
              <w:t>Affaires et commerce, 11</w:t>
            </w:r>
            <w:r w:rsidRPr="00076C1C">
              <w:rPr>
                <w:vertAlign w:val="superscript"/>
              </w:rPr>
              <w:t>e</w:t>
            </w:r>
            <w:r>
              <w:t xml:space="preserve"> et 12</w:t>
            </w:r>
            <w:r w:rsidRPr="00076C1C">
              <w:rPr>
                <w:vertAlign w:val="superscript"/>
              </w:rPr>
              <w:t>e</w:t>
            </w:r>
            <w:r>
              <w:t xml:space="preserve"> année (2006)</w:t>
            </w:r>
          </w:p>
          <w:p w14:paraId="525449B5" w14:textId="77777777" w:rsidR="00076C1C" w:rsidRDefault="00076C1C" w:rsidP="00076C1C">
            <w:pPr>
              <w:pStyle w:val="GreyHeading"/>
            </w:pPr>
            <w:r>
              <w:t>Introduction au commerce international (BBB4M)</w:t>
            </w:r>
          </w:p>
          <w:p w14:paraId="069C7CF3" w14:textId="77777777" w:rsidR="00076C1C" w:rsidRDefault="00076C1C" w:rsidP="00076C1C">
            <w:pPr>
              <w:pStyle w:val="Subhead"/>
            </w:pPr>
            <w:r>
              <w:t xml:space="preserve">Commerce à l’échelle internationale </w:t>
            </w:r>
          </w:p>
          <w:p w14:paraId="3C7221BC" w14:textId="68DB901B" w:rsidR="00076C1C" w:rsidRPr="00076C1C" w:rsidRDefault="00076C1C" w:rsidP="00076C1C">
            <w:pPr>
              <w:pStyle w:val="Bullet"/>
              <w:rPr>
                <w:spacing w:val="-6"/>
              </w:rPr>
            </w:pPr>
            <w:r w:rsidRPr="00076C1C">
              <w:rPr>
                <w:spacing w:val="-6"/>
              </w:rPr>
              <w:t xml:space="preserve">Démontrer leurs compétences en numératie en convertissant une variété de devises en dollars canadiens. </w:t>
            </w:r>
          </w:p>
          <w:p w14:paraId="7790A14E" w14:textId="57F1D5CE" w:rsidR="00D552CC" w:rsidRPr="00D552CC" w:rsidRDefault="00076C1C" w:rsidP="00A25A73">
            <w:pPr>
              <w:pStyle w:val="Bullet"/>
            </w:pPr>
            <w:r>
              <w:t xml:space="preserve">Identifier les facteurs qui influent sur les taux de change. </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076C1C" w14:paraId="79CF77DE" w14:textId="77777777" w:rsidTr="00071EC5">
        <w:trPr>
          <w:trHeight w:val="441"/>
        </w:trPr>
        <w:tc>
          <w:tcPr>
            <w:tcW w:w="10800" w:type="dxa"/>
            <w:shd w:val="clear" w:color="auto" w:fill="54B948"/>
            <w:tcMar>
              <w:left w:w="259" w:type="dxa"/>
              <w:right w:w="115" w:type="dxa"/>
            </w:tcMar>
            <w:vAlign w:val="center"/>
          </w:tcPr>
          <w:p w14:paraId="4BD30764" w14:textId="621D469D" w:rsidR="00076C1C" w:rsidRDefault="00076C1C" w:rsidP="00071EC5">
            <w:pPr>
              <w:pStyle w:val="ChartHeading"/>
              <w:rPr>
                <w:sz w:val="13"/>
                <w:szCs w:val="13"/>
              </w:rPr>
            </w:pPr>
            <w:r>
              <w:lastRenderedPageBreak/>
              <w:t>Question d’enquête</w:t>
            </w:r>
          </w:p>
        </w:tc>
      </w:tr>
      <w:tr w:rsidR="00076C1C" w14:paraId="6FD0EB94" w14:textId="77777777" w:rsidTr="00071EC5">
        <w:trPr>
          <w:trHeight w:val="20"/>
        </w:trPr>
        <w:tc>
          <w:tcPr>
            <w:tcW w:w="10800" w:type="dxa"/>
            <w:shd w:val="clear" w:color="auto" w:fill="auto"/>
            <w:tcMar>
              <w:top w:w="173" w:type="dxa"/>
              <w:left w:w="259" w:type="dxa"/>
              <w:bottom w:w="173" w:type="dxa"/>
              <w:right w:w="115" w:type="dxa"/>
            </w:tcMar>
          </w:tcPr>
          <w:p w14:paraId="2736791C" w14:textId="270919BA" w:rsidR="00076C1C" w:rsidRPr="000A44BB" w:rsidRDefault="00076C1C" w:rsidP="00071EC5">
            <w:pPr>
              <w:pStyle w:val="Copy"/>
            </w:pPr>
            <w:r>
              <w:t>Comment la fluctuation de la valeur des devises influe-t-elle sur les décisions financières prises par des individus?</w:t>
            </w:r>
          </w:p>
        </w:tc>
      </w:tr>
    </w:tbl>
    <w:p w14:paraId="0DBCADED" w14:textId="77777777" w:rsidR="00A25A73" w:rsidRDefault="00A25A73">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25A73" w14:paraId="6DA98C5F"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0E0840C5" w14:textId="3B7489EB" w:rsidR="00A25A73" w:rsidRDefault="00076C1C" w:rsidP="00071EC5">
            <w:pPr>
              <w:pStyle w:val="ChartHeading"/>
              <w:rPr>
                <w:sz w:val="13"/>
                <w:szCs w:val="13"/>
              </w:rPr>
            </w:pPr>
            <w:r>
              <w:t>Matériel</w:t>
            </w:r>
          </w:p>
        </w:tc>
      </w:tr>
      <w:tr w:rsidR="00076C1C" w14:paraId="5E801462"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081D6096" w14:textId="5C28699D" w:rsidR="00076C1C" w:rsidRPr="006C5946" w:rsidRDefault="00076C1C" w:rsidP="00076C1C">
            <w:pPr>
              <w:pStyle w:val="Bullet"/>
            </w:pPr>
            <w:r>
              <w:t>Accès à Internet</w:t>
            </w:r>
          </w:p>
          <w:p w14:paraId="6A0F0859" w14:textId="156899E2" w:rsidR="00076C1C" w:rsidRPr="006C5946" w:rsidRDefault="00076C1C" w:rsidP="00076C1C">
            <w:pPr>
              <w:pStyle w:val="Bullet"/>
            </w:pPr>
            <w:r>
              <w:t>Carte du monde (annexe A)</w:t>
            </w:r>
          </w:p>
          <w:p w14:paraId="5DC01E77" w14:textId="68E43184" w:rsidR="00076C1C" w:rsidRPr="006C5946" w:rsidRDefault="00076C1C" w:rsidP="00076C1C">
            <w:pPr>
              <w:pStyle w:val="Bullet"/>
            </w:pPr>
            <w:r>
              <w:t xml:space="preserve">Valeur des devises (annexe B) </w:t>
            </w:r>
          </w:p>
          <w:p w14:paraId="2E5D96CB" w14:textId="154C7A8F" w:rsidR="00076C1C" w:rsidRPr="006C5946" w:rsidRDefault="00076C1C" w:rsidP="00076C1C">
            <w:pPr>
              <w:pStyle w:val="Bullet"/>
            </w:pPr>
            <w:r>
              <w:t xml:space="preserve">Activité d’association des devises (annexe C) </w:t>
            </w:r>
          </w:p>
          <w:p w14:paraId="576EC23C" w14:textId="32067F1D" w:rsidR="00076C1C" w:rsidRPr="006C5946" w:rsidRDefault="00076C1C" w:rsidP="00076C1C">
            <w:pPr>
              <w:pStyle w:val="Bullet"/>
            </w:pPr>
            <w:r>
              <w:t xml:space="preserve">Un dollar canadien fort est-il profitable pour tous? (annexe D) </w:t>
            </w:r>
          </w:p>
          <w:p w14:paraId="01C4305D" w14:textId="3E475A18" w:rsidR="00076C1C" w:rsidRPr="00AE2DB7" w:rsidRDefault="00076C1C" w:rsidP="00076C1C">
            <w:pPr>
              <w:pStyle w:val="Bullet"/>
            </w:pPr>
            <w:r>
              <w:t>Exercice sur le marché des changes (annexe E)</w:t>
            </w:r>
          </w:p>
        </w:tc>
      </w:tr>
    </w:tbl>
    <w:p w14:paraId="48E1806A" w14:textId="77777777" w:rsidR="00A25A73" w:rsidRDefault="00A25A73">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076C1C" w:rsidRPr="00FC75BD" w14:paraId="74DD2102" w14:textId="77777777" w:rsidTr="00076C1C">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84FFCB2" w14:textId="77777777" w:rsidR="00076C1C" w:rsidRPr="00FC75BD" w:rsidRDefault="00076C1C" w:rsidP="002D21D7">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4F45C96" w14:textId="0F9E0C36" w:rsidR="00076C1C" w:rsidRPr="00FC75BD" w:rsidRDefault="00076C1C"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0BE9257" w:rsidR="00076C1C" w:rsidRPr="00FC75BD" w:rsidRDefault="00076C1C"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5ACA604" w:rsidR="00076C1C" w:rsidRPr="00FC75BD" w:rsidRDefault="00076C1C" w:rsidP="000C45ED">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762CA33F" w:rsidR="004B350C" w:rsidRPr="00C24C34" w:rsidRDefault="00076C1C" w:rsidP="005A2DB2">
            <w:pPr>
              <w:pStyle w:val="SectionHeading"/>
              <w:rPr>
                <w:b w:val="0"/>
              </w:rPr>
            </w:pPr>
            <w:r>
              <w:t>MISE EN SITUATION</w:t>
            </w:r>
          </w:p>
        </w:tc>
      </w:tr>
      <w:tr w:rsidR="00076C1C" w:rsidRPr="004365A8" w14:paraId="284AB701" w14:textId="77777777" w:rsidTr="0035104D">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40B55BBA" w:rsidR="00076C1C" w:rsidRPr="00E80C32" w:rsidRDefault="00076C1C" w:rsidP="00617135">
            <w:pPr>
              <w:pStyle w:val="CopyCentred"/>
            </w:pPr>
            <w:r>
              <w:t>10</w:t>
            </w:r>
            <w:r w:rsidRPr="00E2740F">
              <w:t xml:space="preserve">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E92B711" w14:textId="1DE8104A" w:rsidR="00076C1C" w:rsidRPr="006C5946" w:rsidRDefault="00076C1C" w:rsidP="00076C1C">
            <w:pPr>
              <w:pStyle w:val="Bullet"/>
            </w:pPr>
            <w:r>
              <w:t xml:space="preserve">Commencer la leçon en demandant aux élèves si eux-mêmes ou des personnes qu’ils connaissent ont déjà fait un voyage qui nécessitait de convertir des devises. </w:t>
            </w:r>
          </w:p>
          <w:p w14:paraId="1D85D57A" w14:textId="6AC5B5DB" w:rsidR="00076C1C" w:rsidRPr="006C5946" w:rsidRDefault="00076C1C" w:rsidP="00076C1C">
            <w:pPr>
              <w:pStyle w:val="Bullet"/>
            </w:pPr>
            <w:r>
              <w:t xml:space="preserve">Pour évaluer leur connaissance des devises internationales, inviter les élèves à répondre au questionnaire Activité d’association des devises (annexe C). Afficher le </w:t>
            </w:r>
            <w:hyperlink r:id="rId11" w:anchor="/k/60d964b7-ea79-4c8b-8fd4-7b4feab0776a">
              <w:r>
                <w:rPr>
                  <w:rStyle w:val="Hyperlink"/>
                </w:rPr>
                <w:t>questionnaire</w:t>
              </w:r>
            </w:hyperlink>
            <w:r>
              <w:t xml:space="preserve"> à l’écran ou le distribuer en format papier. </w:t>
            </w:r>
          </w:p>
          <w:p w14:paraId="325B7C0B" w14:textId="3DDE7DA2" w:rsidR="00076C1C" w:rsidRPr="006C5946" w:rsidRDefault="00076C1C" w:rsidP="00076C1C">
            <w:pPr>
              <w:pStyle w:val="Bullet"/>
            </w:pPr>
            <w:r>
              <w:t xml:space="preserve">Obtenir les réponses et en discuter avec la classe. </w:t>
            </w:r>
          </w:p>
          <w:p w14:paraId="7AB279D9" w14:textId="1B86790F" w:rsidR="00076C1C" w:rsidRPr="006C5946" w:rsidRDefault="00076C1C" w:rsidP="00076C1C">
            <w:pPr>
              <w:pStyle w:val="Bullet"/>
            </w:pPr>
            <w:r>
              <w:t xml:space="preserve">Distribuer une liste des devises et des taux de change (annexe B) ou afficher divers taux à l’écran.  </w:t>
            </w:r>
          </w:p>
          <w:p w14:paraId="31B54942" w14:textId="10DEF9B0" w:rsidR="00076C1C" w:rsidRPr="00800B7C" w:rsidRDefault="00076C1C" w:rsidP="00076C1C">
            <w:pPr>
              <w:pStyle w:val="Bullet"/>
            </w:pPr>
            <w:r>
              <w:t>Demander aux élèves d’indiquer sur la carte, à l’aide de points autocollants ou de points tracés au stylo, les endroits où ils ont voyagé ainsi que ceux où ils aimeraient aller. Demander aux élèves d’encercler leur destination de voyage favorite sur la carte et de faire part de leur choix à un compagnon de classe.</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30F20653" w:rsidR="00076C1C" w:rsidRPr="004365A8" w:rsidRDefault="00076C1C" w:rsidP="00CA0C50">
            <w:pPr>
              <w:pStyle w:val="Copy"/>
            </w:pPr>
          </w:p>
        </w:tc>
      </w:tr>
    </w:tbl>
    <w:p w14:paraId="08C4A46F" w14:textId="0E5E21D3" w:rsidR="00617135" w:rsidRDefault="00617135" w:rsidP="00A262BC">
      <w:pPr>
        <w:pStyle w:val="Copy"/>
      </w:pPr>
    </w:p>
    <w:p w14:paraId="4C445FD6" w14:textId="77777777" w:rsidR="00617135" w:rsidRDefault="00617135">
      <w:pPr>
        <w:rPr>
          <w:rFonts w:ascii="Verdana" w:hAnsi="Verdana" w:cs="Arial"/>
          <w:sz w:val="20"/>
          <w:szCs w:val="20"/>
          <w:lang w:val="en-CA"/>
        </w:rPr>
      </w:pPr>
      <w:r>
        <w:br w:type="page"/>
      </w:r>
    </w:p>
    <w:tbl>
      <w:tblPr>
        <w:tblStyle w:val="TableGrid"/>
        <w:tblW w:w="10801" w:type="dxa"/>
        <w:tblInd w:w="-17" w:type="dxa"/>
        <w:tblLayout w:type="fixed"/>
        <w:tblLook w:val="04A0" w:firstRow="1" w:lastRow="0" w:firstColumn="1" w:lastColumn="0" w:noHBand="0" w:noVBand="1"/>
      </w:tblPr>
      <w:tblGrid>
        <w:gridCol w:w="1091"/>
        <w:gridCol w:w="20"/>
        <w:gridCol w:w="6546"/>
        <w:gridCol w:w="6"/>
        <w:gridCol w:w="3138"/>
      </w:tblGrid>
      <w:tr w:rsidR="00076C1C" w:rsidRPr="00FC75BD" w14:paraId="26F5B56E" w14:textId="77777777" w:rsidTr="00076C1C">
        <w:trPr>
          <w:trHeight w:val="1584"/>
          <w:tblHeader/>
        </w:trPr>
        <w:tc>
          <w:tcPr>
            <w:tcW w:w="1111"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37561F2C" w14:textId="77777777" w:rsidR="00076C1C" w:rsidRPr="00FC75BD" w:rsidRDefault="00076C1C" w:rsidP="002D21D7">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21809A82" w14:textId="7DF6B186" w:rsidR="00076C1C" w:rsidRPr="00FC75BD" w:rsidRDefault="00076C1C" w:rsidP="00B014A3">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DB42EF0" w14:textId="745B1A80" w:rsidR="00076C1C" w:rsidRPr="00FC75BD" w:rsidRDefault="00076C1C" w:rsidP="00B014A3">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79927D" w14:textId="3E498373" w:rsidR="00076C1C" w:rsidRPr="00FC75BD" w:rsidRDefault="00076C1C" w:rsidP="00B014A3">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A262BC" w:rsidRPr="00FC75BD" w14:paraId="556B45C2" w14:textId="77777777" w:rsidTr="0035104D">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3B3E05A4" w14:textId="33D8FD96" w:rsidR="00A262BC" w:rsidRPr="00617135" w:rsidRDefault="00C225E7" w:rsidP="00B014A3">
            <w:pPr>
              <w:pStyle w:val="SectionHeading"/>
              <w:rPr>
                <w:b w:val="0"/>
              </w:rPr>
            </w:pPr>
            <w:r>
              <w:t>ACTION</w:t>
            </w:r>
          </w:p>
        </w:tc>
      </w:tr>
      <w:tr w:rsidR="0035104D" w:rsidRPr="004365A8" w14:paraId="2EE89129" w14:textId="77777777" w:rsidTr="0035104D">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64C12C73" w14:textId="4AB851B5" w:rsidR="0035104D" w:rsidRDefault="00C225E7" w:rsidP="00B014A3">
            <w:pPr>
              <w:pStyle w:val="CopyCentred"/>
              <w:rPr>
                <w:lang w:val="en-US"/>
              </w:rPr>
            </w:pPr>
            <w:r>
              <w:rPr>
                <w:lang w:val="en-US"/>
              </w:rPr>
              <w:t>5</w:t>
            </w:r>
            <w:r w:rsidRPr="00E2740F">
              <w:rPr>
                <w:lang w:val="en-US"/>
              </w:rPr>
              <w:t>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815A70A" w14:textId="77777777" w:rsidR="00076C1C" w:rsidRPr="00622220" w:rsidRDefault="00076C1C" w:rsidP="00076C1C">
            <w:pPr>
              <w:pStyle w:val="Subhead"/>
            </w:pPr>
            <w:r>
              <w:t xml:space="preserve">Action: Directives </w:t>
            </w:r>
          </w:p>
          <w:p w14:paraId="24177FA8" w14:textId="77777777" w:rsidR="00076C1C" w:rsidRPr="00076C1C" w:rsidRDefault="00076C1C" w:rsidP="00076C1C">
            <w:pPr>
              <w:pStyle w:val="Bullet"/>
              <w:rPr>
                <w:lang w:bidi="fr-CA"/>
              </w:rPr>
            </w:pPr>
            <w:r w:rsidRPr="00076C1C">
              <w:rPr>
                <w:lang w:bidi="fr-CA"/>
              </w:rPr>
              <w:t xml:space="preserve">Présenter le marché des changes et expliquer brièvement son fonctionnement. </w:t>
            </w:r>
          </w:p>
          <w:p w14:paraId="3489151E" w14:textId="73DF9DF6" w:rsidR="00076C1C" w:rsidRPr="00076C1C" w:rsidRDefault="00076C1C" w:rsidP="00076C1C">
            <w:pPr>
              <w:pStyle w:val="Bullet"/>
              <w:rPr>
                <w:lang w:bidi="fr-CA"/>
              </w:rPr>
            </w:pPr>
            <w:r w:rsidRPr="00076C1C">
              <w:rPr>
                <w:lang w:bidi="fr-CA"/>
              </w:rPr>
              <w:t>Utiliser l’exemple de problème ci-dessous pour aider les élèves à comprendre combien cela coûte de convertir une devise.</w:t>
            </w:r>
          </w:p>
          <w:p w14:paraId="09FBE583" w14:textId="77777777" w:rsidR="00076C1C" w:rsidRPr="00076C1C" w:rsidRDefault="00076C1C" w:rsidP="00076C1C">
            <w:pPr>
              <w:pStyle w:val="Subhead"/>
              <w:rPr>
                <w:lang w:bidi="fr-CA"/>
              </w:rPr>
            </w:pPr>
            <w:r w:rsidRPr="00076C1C">
              <w:rPr>
                <w:lang w:bidi="fr-CA"/>
              </w:rPr>
              <w:t xml:space="preserve">Exemple de </w:t>
            </w:r>
            <w:proofErr w:type="gramStart"/>
            <w:r w:rsidRPr="00076C1C">
              <w:rPr>
                <w:lang w:bidi="fr-CA"/>
              </w:rPr>
              <w:t>problème :</w:t>
            </w:r>
            <w:proofErr w:type="gramEnd"/>
            <w:r w:rsidRPr="00076C1C">
              <w:rPr>
                <w:lang w:bidi="fr-CA"/>
              </w:rPr>
              <w:t xml:space="preserve"> </w:t>
            </w:r>
          </w:p>
          <w:p w14:paraId="1FA07C41" w14:textId="699C63C5" w:rsidR="00076C1C" w:rsidRPr="00076C1C" w:rsidRDefault="00076C1C" w:rsidP="00076C1C">
            <w:pPr>
              <w:pStyle w:val="Bullet"/>
              <w:rPr>
                <w:lang w:bidi="fr-CA"/>
              </w:rPr>
            </w:pPr>
            <w:r w:rsidRPr="00076C1C">
              <w:rPr>
                <w:lang w:bidi="fr-CA"/>
              </w:rPr>
              <w:t xml:space="preserve">La valeur unitaire de la devise A par rapport à la valeur unitaire de la devise B est de 1,5. Combien d’unités de </w:t>
            </w:r>
            <w:r w:rsidR="00285019">
              <w:rPr>
                <w:lang w:bidi="fr-CA"/>
              </w:rPr>
              <w:br/>
            </w:r>
            <w:r w:rsidRPr="00076C1C">
              <w:rPr>
                <w:lang w:bidi="fr-CA"/>
              </w:rPr>
              <w:t xml:space="preserve">la devise A vous faut-il pour acheter 100 unités de la devise B? </w:t>
            </w:r>
          </w:p>
          <w:p w14:paraId="6ACB7CC9" w14:textId="64BBD27D" w:rsidR="00076C1C" w:rsidRPr="00076C1C" w:rsidRDefault="00076C1C" w:rsidP="00076C1C">
            <w:pPr>
              <w:pStyle w:val="Bullet"/>
              <w:rPr>
                <w:lang w:bidi="fr-CA"/>
              </w:rPr>
            </w:pPr>
            <w:r w:rsidRPr="00076C1C">
              <w:rPr>
                <w:lang w:bidi="fr-CA"/>
              </w:rPr>
              <w:t xml:space="preserve">Montrer les calculs au tableau. </w:t>
            </w:r>
          </w:p>
          <w:p w14:paraId="1B7F2D8C" w14:textId="1486E373" w:rsidR="00076C1C" w:rsidRPr="00076C1C" w:rsidRDefault="00076C1C" w:rsidP="00076C1C">
            <w:pPr>
              <w:pStyle w:val="Bullet"/>
              <w:rPr>
                <w:lang w:bidi="fr-CA"/>
              </w:rPr>
            </w:pPr>
            <w:r w:rsidRPr="00076C1C">
              <w:rPr>
                <w:lang w:bidi="fr-CA"/>
              </w:rPr>
              <w:t xml:space="preserve">Demander aux élèves de calculer le taux de 100 $CAN s’ils devaient changer de l’argent en une autre devise pour voyager dans le pays de leur choix. • Demander aux élèves de discuter de leurs résultats et de comparer les taux en classe. </w:t>
            </w:r>
          </w:p>
          <w:p w14:paraId="79031784" w14:textId="15D064AF" w:rsidR="00076C1C" w:rsidRPr="00076C1C" w:rsidRDefault="00076C1C" w:rsidP="00076C1C">
            <w:pPr>
              <w:pStyle w:val="Bullet"/>
              <w:rPr>
                <w:lang w:bidi="fr-CA"/>
              </w:rPr>
            </w:pPr>
            <w:r w:rsidRPr="00076C1C">
              <w:rPr>
                <w:lang w:bidi="fr-CA"/>
              </w:rPr>
              <w:t xml:space="preserve">Stimuler la discussion en leur posant les questions </w:t>
            </w:r>
            <w:proofErr w:type="gramStart"/>
            <w:r w:rsidRPr="00076C1C">
              <w:rPr>
                <w:lang w:bidi="fr-CA"/>
              </w:rPr>
              <w:t>suivantes :</w:t>
            </w:r>
            <w:proofErr w:type="gramEnd"/>
            <w:r w:rsidRPr="00076C1C">
              <w:rPr>
                <w:lang w:bidi="fr-CA"/>
              </w:rPr>
              <w:t xml:space="preserve">  Pourquoi, selon vous, les taux de change fluctuent-ils au fil du temps? • Comment se comporte le dollar canadien par rapport aux autres devises? </w:t>
            </w:r>
          </w:p>
          <w:p w14:paraId="06AA23FC" w14:textId="76B33FFF" w:rsidR="00076C1C" w:rsidRPr="00076C1C" w:rsidRDefault="00076C1C" w:rsidP="00076C1C">
            <w:pPr>
              <w:pStyle w:val="Bullet"/>
              <w:rPr>
                <w:lang w:bidi="fr-CA"/>
              </w:rPr>
            </w:pPr>
            <w:r w:rsidRPr="00076C1C">
              <w:rPr>
                <w:lang w:bidi="fr-CA"/>
              </w:rPr>
              <w:t xml:space="preserve">Souligner certains facteurs politiques, culturels et environnementaux qui influent sur les taux de change (par exemple, le tremblement de terre au Japon). </w:t>
            </w:r>
          </w:p>
          <w:p w14:paraId="61D32971" w14:textId="72F52FDF" w:rsidR="0035104D" w:rsidRPr="00E2740F" w:rsidRDefault="00076C1C" w:rsidP="00076C1C">
            <w:pPr>
              <w:pStyle w:val="Bullet"/>
            </w:pPr>
            <w:r w:rsidRPr="00076C1C">
              <w:rPr>
                <w:lang w:bidi="fr-CA"/>
              </w:rPr>
              <w:t xml:space="preserve">Discuter des répercussions éventuelles de la fluctuation des taux sur le voyage et le tourisme, les affaires et les investissements étrangers. </w:t>
            </w:r>
            <w:r w:rsidR="00C225E7" w:rsidRPr="00C225E7">
              <w:t xml:space="preserve">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CE9C2F1" w14:textId="1833D565" w:rsidR="0035104D" w:rsidRDefault="0035104D" w:rsidP="0035104D">
            <w:pPr>
              <w:pStyle w:val="Copy"/>
              <w:rPr>
                <w:lang w:val="en-US"/>
              </w:rPr>
            </w:pPr>
          </w:p>
        </w:tc>
      </w:tr>
    </w:tbl>
    <w:p w14:paraId="7F4F275B" w14:textId="23313D40" w:rsidR="00C225E7" w:rsidRDefault="00C225E7" w:rsidP="00A262BC">
      <w:pPr>
        <w:pStyle w:val="SpaceBetween"/>
      </w:pPr>
    </w:p>
    <w:p w14:paraId="33078CD4" w14:textId="77777777" w:rsidR="00C225E7" w:rsidRDefault="00C225E7">
      <w:pPr>
        <w:rPr>
          <w:rFonts w:ascii="Verdana" w:hAnsi="Verdana" w:cs="Arial"/>
          <w:sz w:val="14"/>
          <w:szCs w:val="14"/>
        </w:rPr>
      </w:pPr>
      <w:r>
        <w:br w:type="page"/>
      </w:r>
    </w:p>
    <w:tbl>
      <w:tblPr>
        <w:tblStyle w:val="TableGrid"/>
        <w:tblW w:w="10801" w:type="dxa"/>
        <w:tblInd w:w="-17" w:type="dxa"/>
        <w:tblLayout w:type="fixed"/>
        <w:tblLook w:val="04A0" w:firstRow="1" w:lastRow="0" w:firstColumn="1" w:lastColumn="0" w:noHBand="0" w:noVBand="1"/>
      </w:tblPr>
      <w:tblGrid>
        <w:gridCol w:w="1091"/>
        <w:gridCol w:w="20"/>
        <w:gridCol w:w="6546"/>
        <w:gridCol w:w="6"/>
        <w:gridCol w:w="3138"/>
      </w:tblGrid>
      <w:tr w:rsidR="00076C1C" w:rsidRPr="00FC75BD" w14:paraId="347C3DDC" w14:textId="77777777" w:rsidTr="00076C1C">
        <w:trPr>
          <w:trHeight w:val="1584"/>
          <w:tblHeader/>
        </w:trPr>
        <w:tc>
          <w:tcPr>
            <w:tcW w:w="1111"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20CAAAC9" w14:textId="77777777" w:rsidR="00076C1C" w:rsidRPr="00FC75BD" w:rsidRDefault="00076C1C" w:rsidP="002D21D7">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2F094D49" w14:textId="1A06A090" w:rsidR="00076C1C" w:rsidRPr="00FC75BD" w:rsidRDefault="00076C1C"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2E6C22A" w14:textId="40AA7FFC" w:rsidR="00076C1C" w:rsidRPr="00FC75BD" w:rsidRDefault="00076C1C"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9B3742A" w14:textId="67FA15CA" w:rsidR="00076C1C" w:rsidRPr="00FC75BD" w:rsidRDefault="00076C1C"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C225E7" w:rsidRPr="00FC75BD" w14:paraId="36C65AE7" w14:textId="77777777" w:rsidTr="00071EC5">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1D5DE928" w14:textId="0049544F" w:rsidR="00C225E7" w:rsidRPr="00C225E7" w:rsidRDefault="00C225E7" w:rsidP="00076C1C">
            <w:pPr>
              <w:pStyle w:val="SectionHeading"/>
              <w:rPr>
                <w:b w:val="0"/>
              </w:rPr>
            </w:pPr>
            <w:r>
              <w:t xml:space="preserve">ACTION </w:t>
            </w:r>
            <w:r>
              <w:rPr>
                <w:b w:val="0"/>
              </w:rPr>
              <w:t>(</w:t>
            </w:r>
            <w:r w:rsidR="00076C1C">
              <w:rPr>
                <w:b w:val="0"/>
              </w:rPr>
              <w:t>suite</w:t>
            </w:r>
            <w:r>
              <w:rPr>
                <w:b w:val="0"/>
              </w:rPr>
              <w:t>)</w:t>
            </w:r>
          </w:p>
        </w:tc>
      </w:tr>
      <w:tr w:rsidR="00C225E7" w:rsidRPr="004365A8" w14:paraId="02B238E3" w14:textId="77777777" w:rsidTr="00071EC5">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729A32AC" w14:textId="59B9574F" w:rsidR="00C225E7" w:rsidRDefault="00C225E7" w:rsidP="00071EC5">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605F5EF" w14:textId="77777777" w:rsidR="00076C1C" w:rsidRPr="00076C1C" w:rsidRDefault="00076C1C" w:rsidP="00076C1C">
            <w:pPr>
              <w:pStyle w:val="Copy"/>
              <w:rPr>
                <w:b/>
                <w:lang w:bidi="fr-CA"/>
              </w:rPr>
            </w:pPr>
            <w:r w:rsidRPr="00076C1C">
              <w:rPr>
                <w:b/>
                <w:lang w:bidi="fr-CA"/>
              </w:rPr>
              <w:t xml:space="preserve">Lire à haute voix </w:t>
            </w:r>
          </w:p>
          <w:p w14:paraId="1DB896E9" w14:textId="77777777" w:rsidR="00076C1C" w:rsidRPr="00076C1C" w:rsidRDefault="00076C1C" w:rsidP="00076C1C">
            <w:pPr>
              <w:pStyle w:val="Bullet"/>
              <w:rPr>
                <w:lang w:bidi="fr-CA"/>
              </w:rPr>
            </w:pPr>
            <w:r w:rsidRPr="00076C1C">
              <w:rPr>
                <w:lang w:bidi="fr-CA"/>
              </w:rPr>
              <w:t xml:space="preserve">Distribuer le document Un dollar canadien fort est-il profitable pour tous? (annexe D) et demander à des élèves volontaires de lire à voix haute les avantages et les inconvénients d’un dollar canadien fort et d’un dollar canadien faible. </w:t>
            </w:r>
          </w:p>
          <w:p w14:paraId="433A7E24" w14:textId="4D822E41" w:rsidR="00076C1C" w:rsidRDefault="00076C1C" w:rsidP="00076C1C">
            <w:pPr>
              <w:pStyle w:val="Bullet"/>
            </w:pPr>
            <w:r w:rsidRPr="00076C1C">
              <w:rPr>
                <w:lang w:bidi="fr-CA"/>
              </w:rPr>
              <w:t xml:space="preserve">Présenter le terme « pouvoir d’achat » et discuter de la façon dont une personne peut économiser en suivant les taux de change lorsqu’elle épargne en vue d’un voyage à </w:t>
            </w:r>
            <w:proofErr w:type="gramStart"/>
            <w:r w:rsidRPr="00076C1C">
              <w:rPr>
                <w:lang w:bidi="fr-CA"/>
              </w:rPr>
              <w:t>l’étranger.tout</w:t>
            </w:r>
            <w:proofErr w:type="gramEnd"/>
            <w:r w:rsidRPr="00076C1C">
              <w:rPr>
                <w:lang w:bidi="fr-CA"/>
              </w:rPr>
              <w:t xml:space="preserve"> le monde.</w:t>
            </w:r>
          </w:p>
          <w:p w14:paraId="163543A4" w14:textId="77777777" w:rsidR="00076C1C" w:rsidRDefault="00076C1C" w:rsidP="00076C1C">
            <w:pPr>
              <w:pStyle w:val="IntroCopy"/>
            </w:pPr>
          </w:p>
          <w:p w14:paraId="4D606FB6" w14:textId="77777777" w:rsidR="001D6A55" w:rsidRPr="001D6A55" w:rsidRDefault="001D6A55" w:rsidP="001D6A55">
            <w:pPr>
              <w:pStyle w:val="Subhead"/>
              <w:rPr>
                <w:lang w:bidi="fr-CA"/>
              </w:rPr>
            </w:pPr>
            <w:proofErr w:type="gramStart"/>
            <w:r w:rsidRPr="001D6A55">
              <w:rPr>
                <w:lang w:bidi="fr-CA"/>
              </w:rPr>
              <w:t>Activité :</w:t>
            </w:r>
            <w:proofErr w:type="gramEnd"/>
            <w:r w:rsidRPr="001D6A55">
              <w:rPr>
                <w:lang w:bidi="fr-CA"/>
              </w:rPr>
              <w:t xml:space="preserve"> Réaction aux taux de change! </w:t>
            </w:r>
          </w:p>
          <w:p w14:paraId="07AA7FEC" w14:textId="1C89DC37" w:rsidR="001D6A55" w:rsidRPr="001D6A55" w:rsidRDefault="001D6A55" w:rsidP="00285019">
            <w:pPr>
              <w:pStyle w:val="Bullet"/>
              <w:rPr>
                <w:lang w:bidi="fr-CA"/>
              </w:rPr>
            </w:pPr>
            <w:r w:rsidRPr="001D6A55">
              <w:rPr>
                <w:lang w:bidi="fr-CA"/>
              </w:rPr>
              <w:t xml:space="preserve">Séparer la classe en deux pour aider les élèves à visualiser et à comprendre ce qu’il advient du pouvoir d’achat lorsque la valeur du dollar canadien augmente ou diminue. Dire aux élèves que la séparation physique entre les deux côtés représente une frontière politique. Leur expliquer qu’un côté de la classe représente le Canada et les consommateurs canadiens, et que l’autre côté représente les consommateurs d’un autre pays. </w:t>
            </w:r>
          </w:p>
          <w:p w14:paraId="32FA3C4E" w14:textId="6FD1F009" w:rsidR="001D6A55" w:rsidRPr="001D6A55" w:rsidRDefault="001D6A55" w:rsidP="00285019">
            <w:pPr>
              <w:pStyle w:val="Bullet"/>
              <w:rPr>
                <w:lang w:bidi="fr-CA"/>
              </w:rPr>
            </w:pPr>
            <w:r w:rsidRPr="001D6A55">
              <w:rPr>
                <w:lang w:bidi="fr-CA"/>
              </w:rPr>
              <w:t xml:space="preserve">Placer une chaise à l’avant de la classe. Expliquer aux élèves que vous représenterez le marché des changes. Illustrer la hausse ou la baisse du dollar canadien en vous tenant debout ou en vous assoyant sur la chaise placée à l’avant de la classe. </w:t>
            </w:r>
          </w:p>
          <w:p w14:paraId="2352A952" w14:textId="63F2831A" w:rsidR="00C225E7" w:rsidRPr="00E2740F" w:rsidRDefault="001D6A55" w:rsidP="00285019">
            <w:pPr>
              <w:pStyle w:val="Bullet"/>
              <w:rPr>
                <w:lang w:bidi="fr-CA"/>
              </w:rPr>
            </w:pPr>
            <w:r w:rsidRPr="001D6A55">
              <w:rPr>
                <w:lang w:bidi="fr-CA"/>
              </w:rPr>
              <w:t>Le groupe d’élèves qui représente les consommateurs canadiens doit alors réagir à la fluctuation du taux de change soit en se levant (pour indiquer que la fluctuation entraînera une augmentation du pouvoir d’achat du consommateur canadien) ou en restant assis (pour indiquer que la fluctuation du taux entraînera une diminution du pouvoir d’achat du consommateur canadien). Demander aux élèves de l’autre côté de la classe, c’est-à-dire ceux qui représentent les consommateurs étrangers, de réagir de la même façon pour illustrer l’incidence de la hausse ou de la baisse du dollar canadien sur leur pouvoir d’achat.</w:t>
            </w:r>
            <w:r w:rsidR="00C225E7" w:rsidRPr="006C5946">
              <w:t xml:space="preserve">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536644A" w14:textId="4F53B7A7" w:rsidR="00C225E7" w:rsidRDefault="00C225E7" w:rsidP="00071EC5">
            <w:pPr>
              <w:pStyle w:val="Copy"/>
              <w:rPr>
                <w:lang w:val="en-US"/>
              </w:rPr>
            </w:pPr>
          </w:p>
        </w:tc>
      </w:tr>
    </w:tbl>
    <w:p w14:paraId="35420577" w14:textId="77777777" w:rsidR="00C225E7" w:rsidRDefault="00C225E7">
      <w:r>
        <w:br w:type="page"/>
      </w:r>
    </w:p>
    <w:tbl>
      <w:tblPr>
        <w:tblStyle w:val="TableGrid"/>
        <w:tblW w:w="10801" w:type="dxa"/>
        <w:tblInd w:w="-17" w:type="dxa"/>
        <w:tblLayout w:type="fixed"/>
        <w:tblLook w:val="04A0" w:firstRow="1" w:lastRow="0" w:firstColumn="1" w:lastColumn="0" w:noHBand="0" w:noVBand="1"/>
      </w:tblPr>
      <w:tblGrid>
        <w:gridCol w:w="1091"/>
        <w:gridCol w:w="20"/>
        <w:gridCol w:w="6546"/>
        <w:gridCol w:w="6"/>
        <w:gridCol w:w="3138"/>
      </w:tblGrid>
      <w:tr w:rsidR="00076C1C" w:rsidRPr="00FC75BD" w14:paraId="0EBF90CF" w14:textId="77777777" w:rsidTr="00076C1C">
        <w:trPr>
          <w:trHeight w:val="1584"/>
          <w:tblHeader/>
        </w:trPr>
        <w:tc>
          <w:tcPr>
            <w:tcW w:w="1111"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8CD24ED" w14:textId="77777777" w:rsidR="00076C1C" w:rsidRPr="00FC75BD" w:rsidRDefault="00076C1C" w:rsidP="002D21D7">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B79D270" w14:textId="110E51B9" w:rsidR="00076C1C" w:rsidRPr="00FC75BD" w:rsidRDefault="00076C1C"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B8AE509" w14:textId="5C145553" w:rsidR="00076C1C" w:rsidRPr="00FC75BD" w:rsidRDefault="00076C1C"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A8155A6" w14:textId="70D002D6" w:rsidR="00076C1C" w:rsidRPr="00FC75BD" w:rsidRDefault="00076C1C"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C225E7" w:rsidRPr="00FC75BD" w14:paraId="67759903" w14:textId="77777777" w:rsidTr="001D6A55">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6622FDF5" w14:textId="5F155F17" w:rsidR="00C225E7" w:rsidRPr="00C225E7" w:rsidRDefault="00C225E7" w:rsidP="001D6A55">
            <w:pPr>
              <w:pStyle w:val="SectionHeading"/>
              <w:rPr>
                <w:b w:val="0"/>
              </w:rPr>
            </w:pPr>
            <w:r>
              <w:t xml:space="preserve">ACTION </w:t>
            </w:r>
            <w:r>
              <w:rPr>
                <w:b w:val="0"/>
              </w:rPr>
              <w:t>(</w:t>
            </w:r>
            <w:r w:rsidR="001D6A55">
              <w:rPr>
                <w:b w:val="0"/>
              </w:rPr>
              <w:t>suite</w:t>
            </w:r>
            <w:r>
              <w:rPr>
                <w:b w:val="0"/>
              </w:rPr>
              <w:t>)</w:t>
            </w:r>
          </w:p>
        </w:tc>
      </w:tr>
      <w:tr w:rsidR="00C225E7" w:rsidRPr="004365A8" w14:paraId="422AEEFC" w14:textId="77777777" w:rsidTr="001D6A55">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257BEF58" w14:textId="204060C9" w:rsidR="00C225E7" w:rsidRDefault="00C225E7" w:rsidP="00071EC5">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C023D69" w14:textId="77777777" w:rsidR="001D6A55" w:rsidRPr="00C225E7" w:rsidRDefault="001D6A55" w:rsidP="001D6A55">
            <w:pPr>
              <w:pStyle w:val="Copy"/>
            </w:pPr>
            <w:r w:rsidRPr="001D6A55">
              <w:rPr>
                <w:lang w:bidi="fr-CA"/>
              </w:rPr>
              <w:t xml:space="preserve">Se servir des exemples suivants comme une mise en situation pour la présente </w:t>
            </w:r>
            <w:proofErr w:type="gramStart"/>
            <w:r w:rsidRPr="001D6A55">
              <w:rPr>
                <w:lang w:bidi="fr-CA"/>
              </w:rPr>
              <w:t>activité :</w:t>
            </w:r>
            <w:proofErr w:type="gramEnd"/>
          </w:p>
          <w:p w14:paraId="5A558517" w14:textId="77777777" w:rsidR="001D6A55" w:rsidRPr="001D6A55" w:rsidRDefault="001D6A55" w:rsidP="001D6A55">
            <w:pPr>
              <w:pStyle w:val="NumberedList"/>
              <w:rPr>
                <w:lang w:bidi="fr-CA"/>
              </w:rPr>
            </w:pPr>
            <w:r w:rsidRPr="001D6A55">
              <w:rPr>
                <w:lang w:bidi="fr-CA"/>
              </w:rPr>
              <w:t xml:space="preserve">Valeur du dollar canadien à la hausse = Augmentation du pouvoir d’achat canadien à l’étranger. Lorsque la valeur du dollar canadien est plus élevée, on peut acheter plus de biens et de services à l’étranger. (Dans le cas présent, l’enseignant se tient debout pour illustrer la hausse du dollar; le groupe des consommateurs canadiens se lève pour illustrer l’augmentation du pouvoir d’achat; et le groupe des consommateurs étrangers reste assis pour illustrer la diminution de son pouvoir d’achat.) </w:t>
            </w:r>
          </w:p>
          <w:p w14:paraId="1DDFA151" w14:textId="54A62FC0" w:rsidR="001D6A55" w:rsidRPr="001D6A55" w:rsidRDefault="001D6A55" w:rsidP="001D6A55">
            <w:pPr>
              <w:pStyle w:val="NumberedList"/>
              <w:rPr>
                <w:lang w:bidi="fr-CA"/>
              </w:rPr>
            </w:pPr>
            <w:r w:rsidRPr="001D6A55">
              <w:rPr>
                <w:lang w:bidi="fr-CA"/>
              </w:rPr>
              <w:t xml:space="preserve">Valeur du dollar canadien à la hausse = Diminution du pouvoir d’achat étranger au Canada. Lorsque le dollar canadien est trop fort comparativement aux autres monnaies, les entreprises et les consommateurs des pays étrangers obtiennent moins de dollars canadiens lorsqu’ils convertissent leur devise. Par conséquent, ils ont tendance à acheter moins de biens et de services canadiens. (Le groupe des consommateurs étrangers reste assis.) </w:t>
            </w:r>
          </w:p>
          <w:p w14:paraId="273C71BA" w14:textId="0682B43E" w:rsidR="001D6A55" w:rsidRPr="001D6A55" w:rsidRDefault="001D6A55" w:rsidP="001D6A55">
            <w:pPr>
              <w:pStyle w:val="NumberedList"/>
              <w:rPr>
                <w:lang w:bidi="fr-CA"/>
              </w:rPr>
            </w:pPr>
            <w:r w:rsidRPr="001D6A55">
              <w:rPr>
                <w:lang w:bidi="fr-CA"/>
              </w:rPr>
              <w:t xml:space="preserve">Valeur du dollar canadien à la baisse = Diminution du pouvoir d’achat canadien à l’étranger. Lorsque la valeur du dollar canadien est moins élevée, on peut acheter moins de biens et de services à l’étranger. (Le groupe des consommateurs canadiens reste assis.) </w:t>
            </w:r>
          </w:p>
          <w:p w14:paraId="38C8112A" w14:textId="0397CB12" w:rsidR="00C225E7" w:rsidRPr="00E2740F" w:rsidRDefault="001D6A55" w:rsidP="001D6A55">
            <w:pPr>
              <w:pStyle w:val="NumberedList"/>
            </w:pPr>
            <w:r w:rsidRPr="001D6A55">
              <w:rPr>
                <w:lang w:bidi="fr-CA"/>
              </w:rPr>
              <w:t xml:space="preserve">Valeur du dollar canadien à la baisse = Augmentation du pouvoir d’achat étranger au Canada. Lorsque le dollar canadien est faible, les entreprises et les consommateurs des pays étrangers obtiennent plus de dollars canadiens lorsqu’ils convertissent leur devise. Par conséquent, </w:t>
            </w:r>
            <w:r w:rsidR="00677E46">
              <w:rPr>
                <w:lang w:bidi="fr-CA"/>
              </w:rPr>
              <w:br/>
            </w:r>
            <w:r w:rsidRPr="001D6A55">
              <w:rPr>
                <w:lang w:bidi="fr-CA"/>
              </w:rPr>
              <w:t xml:space="preserve">ils ont tendance à acheter plus de biens et de services canadiens. (Le groupe des consommateurs étrangers </w:t>
            </w:r>
            <w:r w:rsidR="00677E46">
              <w:rPr>
                <w:lang w:bidi="fr-CA"/>
              </w:rPr>
              <w:br/>
            </w:r>
            <w:r w:rsidRPr="001D6A55">
              <w:rPr>
                <w:lang w:bidi="fr-CA"/>
              </w:rPr>
              <w:t>se lève.)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E4758EA" w14:textId="60CDB989" w:rsidR="00C225E7" w:rsidRDefault="00C225E7" w:rsidP="00071EC5">
            <w:pPr>
              <w:pStyle w:val="Copy"/>
              <w:rPr>
                <w:lang w:val="en-US"/>
              </w:rPr>
            </w:pPr>
          </w:p>
        </w:tc>
      </w:tr>
    </w:tbl>
    <w:p w14:paraId="0F7FCDCF" w14:textId="233C65C2" w:rsidR="001D6A55" w:rsidRDefault="001D6A55" w:rsidP="00A262BC">
      <w:pPr>
        <w:pStyle w:val="SpaceBetween"/>
      </w:pPr>
    </w:p>
    <w:p w14:paraId="5F187813" w14:textId="77777777" w:rsidR="001D6A55" w:rsidRDefault="001D6A55">
      <w:pPr>
        <w:rPr>
          <w:rFonts w:ascii="Verdana" w:hAnsi="Verdana" w:cs="Arial"/>
          <w:sz w:val="14"/>
          <w:szCs w:val="14"/>
        </w:rPr>
      </w:pPr>
      <w:r>
        <w:br w:type="page"/>
      </w:r>
    </w:p>
    <w:tbl>
      <w:tblPr>
        <w:tblStyle w:val="TableGrid"/>
        <w:tblW w:w="10801" w:type="dxa"/>
        <w:tblInd w:w="-17" w:type="dxa"/>
        <w:tblLayout w:type="fixed"/>
        <w:tblLook w:val="04A0" w:firstRow="1" w:lastRow="0" w:firstColumn="1" w:lastColumn="0" w:noHBand="0" w:noVBand="1"/>
      </w:tblPr>
      <w:tblGrid>
        <w:gridCol w:w="1091"/>
        <w:gridCol w:w="20"/>
        <w:gridCol w:w="6546"/>
        <w:gridCol w:w="6"/>
        <w:gridCol w:w="3138"/>
      </w:tblGrid>
      <w:tr w:rsidR="001D6A55" w:rsidRPr="00FC75BD" w14:paraId="6A3330A4" w14:textId="77777777" w:rsidTr="002D21D7">
        <w:trPr>
          <w:trHeight w:val="1584"/>
          <w:tblHeader/>
        </w:trPr>
        <w:tc>
          <w:tcPr>
            <w:tcW w:w="1111"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8C35E5F" w14:textId="77777777" w:rsidR="001D6A55" w:rsidRPr="00FC75BD" w:rsidRDefault="001D6A55" w:rsidP="002D21D7">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0A084AD1" w14:textId="77777777" w:rsidR="001D6A55" w:rsidRPr="00FC75BD" w:rsidRDefault="001D6A55" w:rsidP="002D21D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B2AE167" w14:textId="77777777" w:rsidR="001D6A55" w:rsidRPr="00FC75BD" w:rsidRDefault="001D6A55" w:rsidP="002D21D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7163670" w14:textId="77777777" w:rsidR="001D6A55" w:rsidRPr="00FC75BD" w:rsidRDefault="001D6A55" w:rsidP="002D21D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1D6A55" w:rsidRPr="00FC75BD" w14:paraId="041F310E" w14:textId="77777777" w:rsidTr="002D21D7">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48DDE822" w14:textId="77777777" w:rsidR="001D6A55" w:rsidRPr="00C225E7" w:rsidRDefault="001D6A55" w:rsidP="002D21D7">
            <w:pPr>
              <w:pStyle w:val="SectionHeading"/>
              <w:rPr>
                <w:b w:val="0"/>
              </w:rPr>
            </w:pPr>
            <w:r>
              <w:t xml:space="preserve">ACTION </w:t>
            </w:r>
            <w:r>
              <w:rPr>
                <w:b w:val="0"/>
              </w:rPr>
              <w:t>(suite)</w:t>
            </w:r>
          </w:p>
        </w:tc>
      </w:tr>
      <w:tr w:rsidR="001D6A55" w:rsidRPr="004365A8" w14:paraId="06194858" w14:textId="77777777" w:rsidTr="002D21D7">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3BA98B40" w14:textId="77777777" w:rsidR="001D6A55" w:rsidRDefault="001D6A55" w:rsidP="002D21D7">
            <w:pPr>
              <w:pStyle w:val="CopyCentred"/>
              <w:rPr>
                <w:lang w:val="en-US"/>
              </w:rPr>
            </w:pPr>
          </w:p>
        </w:tc>
        <w:tc>
          <w:tcPr>
            <w:tcW w:w="6566"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0839F96D" w14:textId="77777777" w:rsidR="00677E46" w:rsidRPr="00677E46" w:rsidRDefault="00677E46" w:rsidP="00677E46">
            <w:pPr>
              <w:pStyle w:val="Bullet"/>
              <w:rPr>
                <w:lang w:bidi="fr-CA"/>
              </w:rPr>
            </w:pPr>
            <w:r w:rsidRPr="00677E46">
              <w:rPr>
                <w:lang w:bidi="fr-CA"/>
              </w:rPr>
              <w:t xml:space="preserve">Répéter les situations jusqu’à ce qu’il soit évident que tous les élèves comprennent l’incidence de la fluctuation du dollar canadien sur le pouvoir d’achat. </w:t>
            </w:r>
          </w:p>
          <w:p w14:paraId="2E9C4BA7" w14:textId="0DFAA372" w:rsidR="001D6A55" w:rsidRPr="00E2740F" w:rsidRDefault="00677E46" w:rsidP="00677E46">
            <w:pPr>
              <w:pStyle w:val="Bullet"/>
            </w:pPr>
            <w:r w:rsidRPr="00677E46">
              <w:rPr>
                <w:lang w:bidi="fr-CA"/>
              </w:rPr>
              <w:t xml:space="preserve">Former les groupes et demander aux élèves de remplir </w:t>
            </w:r>
            <w:r>
              <w:rPr>
                <w:lang w:bidi="fr-CA"/>
              </w:rPr>
              <w:br/>
            </w:r>
            <w:r w:rsidRPr="00677E46">
              <w:rPr>
                <w:lang w:bidi="fr-CA"/>
              </w:rPr>
              <w:t xml:space="preserve">le document Exercice sur le marché des changes </w:t>
            </w:r>
            <w:r>
              <w:rPr>
                <w:lang w:bidi="fr-CA"/>
              </w:rPr>
              <w:br/>
            </w:r>
            <w:r w:rsidRPr="00677E46">
              <w:rPr>
                <w:lang w:bidi="fr-CA"/>
              </w:rPr>
              <w:t>(annexe E).</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3D0F1159" w14:textId="77777777" w:rsidR="001D6A55" w:rsidRDefault="001D6A55" w:rsidP="002D21D7">
            <w:pPr>
              <w:pStyle w:val="Copy"/>
              <w:rPr>
                <w:lang w:val="en-US"/>
              </w:rPr>
            </w:pPr>
          </w:p>
        </w:tc>
      </w:tr>
      <w:tr w:rsidR="001D6A55" w:rsidRPr="00FC75BD" w14:paraId="78E532D0" w14:textId="77777777" w:rsidTr="002D21D7">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12F9169D" w14:textId="4AB75FEE" w:rsidR="001D6A55" w:rsidRPr="00153221" w:rsidRDefault="00677E46" w:rsidP="002D21D7">
            <w:pPr>
              <w:pStyle w:val="SectionHeading"/>
              <w:rPr>
                <w:b w:val="0"/>
              </w:rPr>
            </w:pPr>
            <w:r w:rsidRPr="00677E46">
              <w:rPr>
                <w:lang w:bidi="fr-CA"/>
              </w:rPr>
              <w:t>COMPTE-RENDU ET CONSOLIDATION</w:t>
            </w:r>
          </w:p>
        </w:tc>
      </w:tr>
      <w:tr w:rsidR="001D6A55" w:rsidRPr="004365A8" w14:paraId="2843CD3A" w14:textId="77777777" w:rsidTr="002D21D7">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0BDB5518" w14:textId="77777777" w:rsidR="001D6A55" w:rsidRPr="00E2740F" w:rsidRDefault="001D6A55" w:rsidP="002D21D7">
            <w:pPr>
              <w:pStyle w:val="CopyCentred"/>
              <w:rPr>
                <w:lang w:val="en-US"/>
              </w:rPr>
            </w:pPr>
            <w:r>
              <w:rPr>
                <w:lang w:val="en-US"/>
              </w:rPr>
              <w:t>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152B002" w14:textId="77777777" w:rsidR="00677E46" w:rsidRPr="00677E46" w:rsidRDefault="00677E46" w:rsidP="00677E46">
            <w:pPr>
              <w:pStyle w:val="Copy"/>
              <w:rPr>
                <w:lang w:bidi="fr-CA"/>
              </w:rPr>
            </w:pPr>
            <w:r w:rsidRPr="00677E46">
              <w:rPr>
                <w:lang w:bidi="fr-CA"/>
              </w:rPr>
              <w:t xml:space="preserve">Obtenir les réponses du document Exercice sur le marché des changes et en discuter avec la classe. Poser les questions suivantes pour susciter une </w:t>
            </w:r>
            <w:proofErr w:type="gramStart"/>
            <w:r w:rsidRPr="00677E46">
              <w:rPr>
                <w:lang w:bidi="fr-CA"/>
              </w:rPr>
              <w:t>discussion :</w:t>
            </w:r>
            <w:proofErr w:type="gramEnd"/>
            <w:r w:rsidRPr="00677E46">
              <w:rPr>
                <w:lang w:bidi="fr-CA"/>
              </w:rPr>
              <w:t xml:space="preserve"> </w:t>
            </w:r>
          </w:p>
          <w:p w14:paraId="2C36F3E0" w14:textId="5D162B4B" w:rsidR="00677E46" w:rsidRPr="00677E46" w:rsidRDefault="00677E46" w:rsidP="00677E46">
            <w:pPr>
              <w:pStyle w:val="NumberedList"/>
              <w:numPr>
                <w:ilvl w:val="0"/>
                <w:numId w:val="24"/>
              </w:numPr>
              <w:ind w:left="259" w:hanging="259"/>
              <w:rPr>
                <w:lang w:bidi="fr-CA"/>
              </w:rPr>
            </w:pPr>
            <w:r w:rsidRPr="00677E46">
              <w:rPr>
                <w:lang w:bidi="fr-CA"/>
              </w:rPr>
              <w:t xml:space="preserve">Pourquoi, selon vous, les devises varient-elles d’un pays à l’autre? </w:t>
            </w:r>
          </w:p>
          <w:p w14:paraId="5336A63A" w14:textId="3687C722" w:rsidR="00677E46" w:rsidRPr="00677E46" w:rsidRDefault="00677E46" w:rsidP="00677E46">
            <w:pPr>
              <w:pStyle w:val="NumberedList"/>
              <w:rPr>
                <w:lang w:bidi="fr-CA"/>
              </w:rPr>
            </w:pPr>
            <w:r w:rsidRPr="00677E46">
              <w:rPr>
                <w:lang w:bidi="fr-CA"/>
              </w:rPr>
              <w:t xml:space="preserve">Quels sont les avantages et les inconvénients d’un dollar canadien fort et d’un dollar canadien faible pour vous en tant que consommateur? </w:t>
            </w:r>
          </w:p>
          <w:p w14:paraId="7293CE57" w14:textId="11EF2E48" w:rsidR="00677E46" w:rsidRPr="00677E46" w:rsidRDefault="00677E46" w:rsidP="00677E46">
            <w:pPr>
              <w:pStyle w:val="NumberedList"/>
              <w:rPr>
                <w:lang w:bidi="fr-CA"/>
              </w:rPr>
            </w:pPr>
            <w:r w:rsidRPr="00677E46">
              <w:rPr>
                <w:lang w:bidi="fr-CA"/>
              </w:rPr>
              <w:t>Que faut-il garder à l’esprit au sujet de la fluctuation des devises lorsqu’on voyage?</w:t>
            </w:r>
          </w:p>
          <w:p w14:paraId="57D473D1" w14:textId="1FCF4C36" w:rsidR="001D6A55" w:rsidRPr="00E2740F" w:rsidRDefault="00677E46" w:rsidP="00677E46">
            <w:pPr>
              <w:pStyle w:val="NumberedList"/>
            </w:pPr>
            <w:r w:rsidRPr="00677E46">
              <w:rPr>
                <w:lang w:bidi="fr-CA"/>
              </w:rPr>
              <w:t>Que faut-il garder à l’esprit lorsqu’on fait des transactions commerciales ou des placements?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0C6C0D38" w14:textId="77777777" w:rsidR="001D6A55" w:rsidRPr="00E2740F" w:rsidRDefault="001D6A55" w:rsidP="002D21D7">
            <w:pPr>
              <w:pStyle w:val="Copy"/>
            </w:pPr>
          </w:p>
        </w:tc>
      </w:tr>
    </w:tbl>
    <w:p w14:paraId="40449CB3" w14:textId="77777777" w:rsidR="0035104D" w:rsidRDefault="0035104D" w:rsidP="00A262BC">
      <w:pPr>
        <w:pStyle w:val="SpaceBetween"/>
      </w:pPr>
    </w:p>
    <w:p w14:paraId="04F6F7E8" w14:textId="77777777" w:rsidR="0035104D" w:rsidRDefault="0035104D" w:rsidP="00A262BC">
      <w:pPr>
        <w:pStyle w:val="SpaceBetween"/>
      </w:pPr>
    </w:p>
    <w:p w14:paraId="0445AB6F" w14:textId="77777777" w:rsidR="00A006EC" w:rsidRDefault="00A006EC" w:rsidP="00A262BC">
      <w:pPr>
        <w:pStyle w:val="SpaceBetween"/>
        <w:sectPr w:rsidR="00A006EC"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9407A4">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191C31B4" w:rsidR="00912080" w:rsidRPr="00C62D0E" w:rsidRDefault="005B4CDC" w:rsidP="00847E16">
            <w:pPr>
              <w:pStyle w:val="AppendixName"/>
            </w:pPr>
            <w:r w:rsidRPr="005B4CDC">
              <w:rPr>
                <w:lang w:val="en-US" w:bidi="fr-CA"/>
              </w:rPr>
              <w:lastRenderedPageBreak/>
              <w:t>Carte du monde</w:t>
            </w:r>
          </w:p>
        </w:tc>
      </w:tr>
      <w:tr w:rsidR="00912080" w14:paraId="76CAD30A" w14:textId="77777777" w:rsidTr="009407A4">
        <w:trPr>
          <w:trHeight w:val="11088"/>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6E12811" w14:textId="518AA5D3" w:rsidR="0077060A" w:rsidRPr="00500A5A" w:rsidRDefault="0008588B" w:rsidP="0035104D">
            <w:pPr>
              <w:pStyle w:val="Copy"/>
            </w:pPr>
            <w:r>
              <w:rPr>
                <w:noProof/>
                <w:lang w:val="en-US"/>
              </w:rPr>
              <w:drawing>
                <wp:anchor distT="0" distB="0" distL="114300" distR="114300" simplePos="0" relativeHeight="251725824" behindDoc="0" locked="0" layoutInCell="1" allowOverlap="1" wp14:anchorId="4F087448" wp14:editId="46ECFED7">
                  <wp:simplePos x="0" y="0"/>
                  <wp:positionH relativeFrom="column">
                    <wp:posOffset>1151122</wp:posOffset>
                  </wp:positionH>
                  <wp:positionV relativeFrom="paragraph">
                    <wp:posOffset>-82315</wp:posOffset>
                  </wp:positionV>
                  <wp:extent cx="4210698" cy="7017830"/>
                  <wp:effectExtent l="0" t="0" r="5715" b="0"/>
                  <wp:wrapNone/>
                  <wp:docPr id="768756761" name="Picture 76875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56761" name="Value of a Loonie_World Map.jpg"/>
                          <pic:cNvPicPr/>
                        </pic:nvPicPr>
                        <pic:blipFill>
                          <a:blip r:embed="rId13">
                            <a:extLst>
                              <a:ext uri="{28A0092B-C50C-407E-A947-70E740481C1C}">
                                <a14:useLocalDpi xmlns:a14="http://schemas.microsoft.com/office/drawing/2010/main" val="0"/>
                              </a:ext>
                            </a:extLst>
                          </a:blip>
                          <a:stretch>
                            <a:fillRect/>
                          </a:stretch>
                        </pic:blipFill>
                        <pic:spPr>
                          <a:xfrm>
                            <a:off x="0" y="0"/>
                            <a:ext cx="4214811" cy="7024685"/>
                          </a:xfrm>
                          <a:prstGeom prst="rect">
                            <a:avLst/>
                          </a:prstGeom>
                        </pic:spPr>
                      </pic:pic>
                    </a:graphicData>
                  </a:graphic>
                  <wp14:sizeRelH relativeFrom="margin">
                    <wp14:pctWidth>0</wp14:pctWidth>
                  </wp14:sizeRelH>
                  <wp14:sizeRelV relativeFrom="margin">
                    <wp14:pctHeight>0</wp14:pctHeight>
                  </wp14:sizeRelV>
                </wp:anchor>
              </w:drawing>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0288" behindDoc="0" locked="0" layoutInCell="1" allowOverlap="1" wp14:anchorId="0C9E06D7" wp14:editId="17D0DE5D">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4AF0B68B" w:rsidR="00B014A3" w:rsidRPr="00ED7BE9" w:rsidRDefault="00076C1C" w:rsidP="00906E2E">
                            <w:pPr>
                              <w:rPr>
                                <w:rFonts w:ascii="Verdana" w:hAnsi="Verdana"/>
                                <w:b/>
                                <w:color w:val="54B948"/>
                                <w:sz w:val="26"/>
                                <w:szCs w:val="26"/>
                                <w:lang w:val="en-CA"/>
                              </w:rPr>
                            </w:pPr>
                            <w:r>
                              <w:rPr>
                                <w:rFonts w:ascii="Verdana" w:hAnsi="Verdana"/>
                                <w:b/>
                                <w:color w:val="54B948"/>
                                <w:sz w:val="26"/>
                                <w:szCs w:val="26"/>
                                <w:lang w:val="en-CA"/>
                              </w:rPr>
                              <w:t>ANNEXE</w:t>
                            </w:r>
                            <w:r w:rsidR="00B014A3">
                              <w:rPr>
                                <w:rFonts w:ascii="Verdana" w:hAnsi="Verdana"/>
                                <w:b/>
                                <w:color w:val="54B948"/>
                                <w:sz w:val="26"/>
                                <w:szCs w:val="26"/>
                                <w:lang w:val="en-CA"/>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4AF0B68B" w:rsidR="00B014A3" w:rsidRPr="00ED7BE9" w:rsidRDefault="00076C1C" w:rsidP="00906E2E">
                      <w:pPr>
                        <w:rPr>
                          <w:rFonts w:ascii="Verdana" w:hAnsi="Verdana"/>
                          <w:b/>
                          <w:color w:val="54B948"/>
                          <w:sz w:val="26"/>
                          <w:szCs w:val="26"/>
                          <w:lang w:val="en-CA"/>
                        </w:rPr>
                      </w:pPr>
                      <w:r>
                        <w:rPr>
                          <w:rFonts w:ascii="Verdana" w:hAnsi="Verdana"/>
                          <w:b/>
                          <w:color w:val="54B948"/>
                          <w:sz w:val="26"/>
                          <w:szCs w:val="26"/>
                          <w:lang w:val="en-CA"/>
                        </w:rPr>
                        <w:t>ANNEXE</w:t>
                      </w:r>
                      <w:r w:rsidR="00B014A3">
                        <w:rPr>
                          <w:rFonts w:ascii="Verdana" w:hAnsi="Verdana"/>
                          <w:b/>
                          <w:color w:val="54B948"/>
                          <w:sz w:val="26"/>
                          <w:szCs w:val="26"/>
                          <w:lang w:val="en-CA"/>
                        </w:rPr>
                        <w:t xml:space="preserv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533EDB">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21481614" w:rsidR="00A32345" w:rsidRPr="00ED7BE9" w:rsidRDefault="005B4CDC" w:rsidP="0008588B">
            <w:pPr>
              <w:pStyle w:val="AppendixName"/>
            </w:pPr>
            <w:r w:rsidRPr="005B4CDC">
              <w:rPr>
                <w:lang w:val="en-US" w:bidi="fr-CA"/>
              </w:rPr>
              <w:lastRenderedPageBreak/>
              <w:t>Valeur des devises (mars 2012)</w:t>
            </w:r>
          </w:p>
        </w:tc>
      </w:tr>
      <w:tr w:rsidR="00500A5A" w14:paraId="5F87DFCC" w14:textId="77777777" w:rsidTr="00533EDB">
        <w:trPr>
          <w:trHeight w:val="11115"/>
        </w:trPr>
        <w:tc>
          <w:tcPr>
            <w:tcW w:w="10780" w:type="dxa"/>
            <w:tcBorders>
              <w:top w:val="single" w:sz="8" w:space="0" w:color="54B948"/>
              <w:left w:val="single" w:sz="8" w:space="0" w:color="54B948"/>
              <w:bottom w:val="single" w:sz="8" w:space="0" w:color="3F708E"/>
              <w:right w:val="single" w:sz="8" w:space="0" w:color="54B948"/>
            </w:tcBorders>
            <w:shd w:val="clear" w:color="auto" w:fill="auto"/>
            <w:tcMar>
              <w:top w:w="259" w:type="dxa"/>
              <w:left w:w="259" w:type="dxa"/>
              <w:right w:w="259" w:type="dxa"/>
            </w:tcMar>
          </w:tcPr>
          <w:p w14:paraId="337B014A" w14:textId="0E5B0845" w:rsidR="0008588B" w:rsidRPr="005B4CDC" w:rsidRDefault="005B4CDC" w:rsidP="000E5044">
            <w:pPr>
              <w:pStyle w:val="GradeLevel"/>
              <w:jc w:val="left"/>
              <w:rPr>
                <w:color w:val="3F708E"/>
                <w:w w:val="105"/>
                <w:sz w:val="26"/>
                <w:szCs w:val="26"/>
              </w:rPr>
            </w:pPr>
            <w:r w:rsidRPr="005B4CDC">
              <w:rPr>
                <w:color w:val="3F708E"/>
                <w:w w:val="105"/>
                <w:sz w:val="26"/>
                <w:szCs w:val="26"/>
                <w:lang w:bidi="fr-CA"/>
              </w:rPr>
              <w:t>Taux de change entre le dollar canadien et les devises étrangères</w:t>
            </w:r>
          </w:p>
          <w:p w14:paraId="0EDEF30E" w14:textId="77777777" w:rsidR="0008588B" w:rsidRDefault="0008588B" w:rsidP="000E5044">
            <w:pPr>
              <w:pStyle w:val="SpaceBetween"/>
            </w:pPr>
          </w:p>
          <w:tbl>
            <w:tblPr>
              <w:tblW w:w="0" w:type="auto"/>
              <w:tblInd w:w="340" w:type="dxa"/>
              <w:tblBorders>
                <w:insideH w:val="single" w:sz="8" w:space="0" w:color="3F708E"/>
                <w:insideV w:val="single" w:sz="8" w:space="0" w:color="3F708E"/>
              </w:tblBorders>
              <w:tblCellMar>
                <w:left w:w="0" w:type="dxa"/>
                <w:right w:w="0" w:type="dxa"/>
              </w:tblCellMar>
              <w:tblLook w:val="0000" w:firstRow="0" w:lastRow="0" w:firstColumn="0" w:lastColumn="0" w:noHBand="0" w:noVBand="0"/>
            </w:tblPr>
            <w:tblGrid>
              <w:gridCol w:w="2880"/>
              <w:gridCol w:w="1800"/>
              <w:gridCol w:w="1800"/>
            </w:tblGrid>
            <w:tr w:rsidR="0008588B" w14:paraId="0974B712" w14:textId="77777777" w:rsidTr="000E5044">
              <w:trPr>
                <w:trHeight w:val="288"/>
              </w:trPr>
              <w:tc>
                <w:tcPr>
                  <w:tcW w:w="2880" w:type="dxa"/>
                  <w:shd w:val="clear" w:color="auto" w:fill="3F708E"/>
                  <w:tcMar>
                    <w:left w:w="58" w:type="dxa"/>
                    <w:right w:w="58" w:type="dxa"/>
                  </w:tcMar>
                </w:tcPr>
                <w:p w14:paraId="2AA58F44" w14:textId="77777777" w:rsidR="0008588B" w:rsidRPr="000E5044" w:rsidRDefault="0008588B" w:rsidP="000E5044">
                  <w:pPr>
                    <w:pStyle w:val="BlueChartHeadingLeft"/>
                    <w:jc w:val="right"/>
                  </w:pPr>
                </w:p>
              </w:tc>
              <w:tc>
                <w:tcPr>
                  <w:tcW w:w="1800" w:type="dxa"/>
                  <w:shd w:val="clear" w:color="auto" w:fill="3F708E"/>
                  <w:tcMar>
                    <w:left w:w="58" w:type="dxa"/>
                    <w:right w:w="58" w:type="dxa"/>
                  </w:tcMar>
                  <w:vAlign w:val="center"/>
                </w:tcPr>
                <w:p w14:paraId="2C75F1DB" w14:textId="2846FF19" w:rsidR="0008588B" w:rsidRPr="000E5044" w:rsidRDefault="005B4CDC" w:rsidP="000E5044">
                  <w:pPr>
                    <w:pStyle w:val="BlueChartHeadingLeft"/>
                    <w:jc w:val="right"/>
                  </w:pPr>
                  <w:r w:rsidRPr="005B4CDC">
                    <w:rPr>
                      <w:lang w:bidi="fr-CA"/>
                    </w:rPr>
                    <w:t>1 $CAN</w:t>
                  </w:r>
                </w:p>
              </w:tc>
              <w:tc>
                <w:tcPr>
                  <w:tcW w:w="1800" w:type="dxa"/>
                  <w:shd w:val="clear" w:color="auto" w:fill="3F708E"/>
                  <w:tcMar>
                    <w:left w:w="58" w:type="dxa"/>
                    <w:right w:w="58" w:type="dxa"/>
                  </w:tcMar>
                  <w:vAlign w:val="center"/>
                </w:tcPr>
                <w:p w14:paraId="43CC2358" w14:textId="7E8D90EA" w:rsidR="0008588B" w:rsidRPr="000E5044" w:rsidRDefault="005B4CDC" w:rsidP="005B4CDC">
                  <w:pPr>
                    <w:pStyle w:val="BlueChartHeadingLeft"/>
                    <w:jc w:val="right"/>
                  </w:pPr>
                  <w:r w:rsidRPr="005B4CDC">
                    <w:rPr>
                      <w:lang w:bidi="fr-CA"/>
                    </w:rPr>
                    <w:t>En $</w:t>
                  </w:r>
                  <w:r w:rsidR="0008588B" w:rsidRPr="000E5044">
                    <w:t>CAD</w:t>
                  </w:r>
                </w:p>
              </w:tc>
            </w:tr>
            <w:tr w:rsidR="005B4CDC" w14:paraId="5DEBA2B9" w14:textId="77777777" w:rsidTr="005B4CDC">
              <w:trPr>
                <w:trHeight w:val="230"/>
              </w:trPr>
              <w:tc>
                <w:tcPr>
                  <w:tcW w:w="2880" w:type="dxa"/>
                  <w:tcMar>
                    <w:left w:w="58" w:type="dxa"/>
                    <w:right w:w="58" w:type="dxa"/>
                  </w:tcMar>
                  <w:vAlign w:val="center"/>
                </w:tcPr>
                <w:p w14:paraId="5D9FE7AF" w14:textId="2C91D851" w:rsidR="005B4CDC" w:rsidRPr="005B4CDC" w:rsidRDefault="005B4CDC" w:rsidP="005B4CDC">
                  <w:pPr>
                    <w:pStyle w:val="SmallRubricCopy"/>
                  </w:pPr>
                  <w:r w:rsidRPr="005B4CDC">
                    <w:t>Dollar américain</w:t>
                  </w:r>
                </w:p>
              </w:tc>
              <w:tc>
                <w:tcPr>
                  <w:tcW w:w="1800" w:type="dxa"/>
                  <w:tcMar>
                    <w:left w:w="58" w:type="dxa"/>
                    <w:right w:w="58" w:type="dxa"/>
                  </w:tcMar>
                  <w:vAlign w:val="center"/>
                </w:tcPr>
                <w:p w14:paraId="5A87FC9D" w14:textId="7B3DA8AD" w:rsidR="005B4CDC" w:rsidRPr="005B4CDC" w:rsidRDefault="005B4CDC" w:rsidP="005B4CDC">
                  <w:pPr>
                    <w:pStyle w:val="SmallRubricCopy"/>
                  </w:pPr>
                  <w:r w:rsidRPr="005B4CDC">
                    <w:t>0,972224</w:t>
                  </w:r>
                </w:p>
              </w:tc>
              <w:tc>
                <w:tcPr>
                  <w:tcW w:w="1800" w:type="dxa"/>
                  <w:tcMar>
                    <w:left w:w="58" w:type="dxa"/>
                    <w:right w:w="58" w:type="dxa"/>
                  </w:tcMar>
                  <w:vAlign w:val="center"/>
                </w:tcPr>
                <w:p w14:paraId="2DF2FD49" w14:textId="5C56AD8F" w:rsidR="005B4CDC" w:rsidRPr="005B4CDC" w:rsidRDefault="005B4CDC" w:rsidP="005B4CDC">
                  <w:pPr>
                    <w:pStyle w:val="SmallRubricCopy"/>
                  </w:pPr>
                  <w:r w:rsidRPr="005B4CDC">
                    <w:t>1,02857</w:t>
                  </w:r>
                </w:p>
              </w:tc>
            </w:tr>
            <w:tr w:rsidR="005B4CDC" w14:paraId="1CF0FCE5" w14:textId="77777777" w:rsidTr="005B4CDC">
              <w:trPr>
                <w:trHeight w:val="230"/>
              </w:trPr>
              <w:tc>
                <w:tcPr>
                  <w:tcW w:w="2880" w:type="dxa"/>
                  <w:shd w:val="clear" w:color="auto" w:fill="DEDFDE"/>
                  <w:tcMar>
                    <w:left w:w="58" w:type="dxa"/>
                    <w:right w:w="58" w:type="dxa"/>
                  </w:tcMar>
                  <w:vAlign w:val="center"/>
                </w:tcPr>
                <w:p w14:paraId="33CE7ECE" w14:textId="20A477E4" w:rsidR="005B4CDC" w:rsidRPr="005B4CDC" w:rsidRDefault="005B4CDC" w:rsidP="005B4CDC">
                  <w:pPr>
                    <w:pStyle w:val="SmallRubricCopy"/>
                  </w:pPr>
                  <w:r w:rsidRPr="005B4CDC">
                    <w:t>Peso argentin</w:t>
                  </w:r>
                </w:p>
              </w:tc>
              <w:tc>
                <w:tcPr>
                  <w:tcW w:w="1800" w:type="dxa"/>
                  <w:shd w:val="clear" w:color="auto" w:fill="DEDFDE"/>
                  <w:tcMar>
                    <w:left w:w="58" w:type="dxa"/>
                    <w:right w:w="58" w:type="dxa"/>
                  </w:tcMar>
                  <w:vAlign w:val="center"/>
                </w:tcPr>
                <w:p w14:paraId="13E37862" w14:textId="46A23069" w:rsidR="005B4CDC" w:rsidRPr="005B4CDC" w:rsidRDefault="005B4CDC" w:rsidP="005B4CDC">
                  <w:pPr>
                    <w:pStyle w:val="SmallRubricCopy"/>
                  </w:pPr>
                  <w:r w:rsidRPr="005B4CDC">
                    <w:t>4,64717</w:t>
                  </w:r>
                </w:p>
              </w:tc>
              <w:tc>
                <w:tcPr>
                  <w:tcW w:w="1800" w:type="dxa"/>
                  <w:shd w:val="clear" w:color="auto" w:fill="DEDFDE"/>
                  <w:tcMar>
                    <w:left w:w="58" w:type="dxa"/>
                    <w:right w:w="58" w:type="dxa"/>
                  </w:tcMar>
                  <w:vAlign w:val="center"/>
                </w:tcPr>
                <w:p w14:paraId="188E0F63" w14:textId="3868A477" w:rsidR="005B4CDC" w:rsidRPr="005B4CDC" w:rsidRDefault="005B4CDC" w:rsidP="005B4CDC">
                  <w:pPr>
                    <w:pStyle w:val="SmallRubricCopy"/>
                  </w:pPr>
                  <w:r w:rsidRPr="005B4CDC">
                    <w:t>0,215185</w:t>
                  </w:r>
                </w:p>
              </w:tc>
            </w:tr>
            <w:tr w:rsidR="005B4CDC" w14:paraId="3D08EA2B" w14:textId="77777777" w:rsidTr="005B4CDC">
              <w:trPr>
                <w:trHeight w:val="230"/>
              </w:trPr>
              <w:tc>
                <w:tcPr>
                  <w:tcW w:w="2880" w:type="dxa"/>
                  <w:tcMar>
                    <w:left w:w="58" w:type="dxa"/>
                    <w:right w:w="58" w:type="dxa"/>
                  </w:tcMar>
                  <w:vAlign w:val="center"/>
                </w:tcPr>
                <w:p w14:paraId="64228BF2" w14:textId="6A23FE71" w:rsidR="005B4CDC" w:rsidRPr="005B4CDC" w:rsidRDefault="005B4CDC" w:rsidP="005B4CDC">
                  <w:pPr>
                    <w:pStyle w:val="SmallRubricCopy"/>
                  </w:pPr>
                  <w:r w:rsidRPr="005B4CDC">
                    <w:t>Dollar australien</w:t>
                  </w:r>
                </w:p>
              </w:tc>
              <w:tc>
                <w:tcPr>
                  <w:tcW w:w="1800" w:type="dxa"/>
                  <w:tcMar>
                    <w:left w:w="58" w:type="dxa"/>
                    <w:right w:w="58" w:type="dxa"/>
                  </w:tcMar>
                  <w:vAlign w:val="center"/>
                </w:tcPr>
                <w:p w14:paraId="1C5FA9F1" w14:textId="4F58C5E2" w:rsidR="005B4CDC" w:rsidRPr="005B4CDC" w:rsidRDefault="005B4CDC" w:rsidP="005B4CDC">
                  <w:pPr>
                    <w:pStyle w:val="SmallRubricCopy"/>
                  </w:pPr>
                  <w:r w:rsidRPr="005B4CDC">
                    <w:t>0,971932</w:t>
                  </w:r>
                </w:p>
              </w:tc>
              <w:tc>
                <w:tcPr>
                  <w:tcW w:w="1800" w:type="dxa"/>
                  <w:tcMar>
                    <w:left w:w="58" w:type="dxa"/>
                    <w:right w:w="58" w:type="dxa"/>
                  </w:tcMar>
                  <w:vAlign w:val="center"/>
                </w:tcPr>
                <w:p w14:paraId="1D075307" w14:textId="3B0CD303" w:rsidR="005B4CDC" w:rsidRPr="005B4CDC" w:rsidRDefault="005B4CDC" w:rsidP="005B4CDC">
                  <w:pPr>
                    <w:pStyle w:val="SmallRubricCopy"/>
                  </w:pPr>
                  <w:r w:rsidRPr="005B4CDC">
                    <w:t>1,02888</w:t>
                  </w:r>
                </w:p>
              </w:tc>
            </w:tr>
            <w:tr w:rsidR="005B4CDC" w14:paraId="7B0F4246" w14:textId="77777777" w:rsidTr="005B4CDC">
              <w:trPr>
                <w:trHeight w:val="230"/>
              </w:trPr>
              <w:tc>
                <w:tcPr>
                  <w:tcW w:w="2880" w:type="dxa"/>
                  <w:shd w:val="clear" w:color="auto" w:fill="DEDFDE"/>
                  <w:tcMar>
                    <w:left w:w="58" w:type="dxa"/>
                    <w:right w:w="58" w:type="dxa"/>
                  </w:tcMar>
                  <w:vAlign w:val="center"/>
                </w:tcPr>
                <w:p w14:paraId="1A0C370F" w14:textId="2893553D" w:rsidR="005B4CDC" w:rsidRPr="005B4CDC" w:rsidRDefault="005B4CDC" w:rsidP="005B4CDC">
                  <w:pPr>
                    <w:pStyle w:val="SmallRubricCopy"/>
                  </w:pPr>
                  <w:r w:rsidRPr="005B4CDC">
                    <w:t>Real brésilien</w:t>
                  </w:r>
                </w:p>
              </w:tc>
              <w:tc>
                <w:tcPr>
                  <w:tcW w:w="1800" w:type="dxa"/>
                  <w:shd w:val="clear" w:color="auto" w:fill="DEDFDE"/>
                  <w:tcMar>
                    <w:left w:w="58" w:type="dxa"/>
                    <w:right w:w="58" w:type="dxa"/>
                  </w:tcMar>
                  <w:vAlign w:val="center"/>
                </w:tcPr>
                <w:p w14:paraId="61A90035" w14:textId="425AD29A" w:rsidR="005B4CDC" w:rsidRPr="005B4CDC" w:rsidRDefault="005B4CDC" w:rsidP="005B4CDC">
                  <w:pPr>
                    <w:pStyle w:val="SmallRubricCopy"/>
                  </w:pPr>
                  <w:r w:rsidRPr="005B4CDC">
                    <w:t>1,79493</w:t>
                  </w:r>
                </w:p>
              </w:tc>
              <w:tc>
                <w:tcPr>
                  <w:tcW w:w="1800" w:type="dxa"/>
                  <w:shd w:val="clear" w:color="auto" w:fill="DEDFDE"/>
                  <w:tcMar>
                    <w:left w:w="58" w:type="dxa"/>
                    <w:right w:w="58" w:type="dxa"/>
                  </w:tcMar>
                  <w:vAlign w:val="center"/>
                </w:tcPr>
                <w:p w14:paraId="2B79CF37" w14:textId="224B99D9" w:rsidR="005B4CDC" w:rsidRPr="005B4CDC" w:rsidRDefault="005B4CDC" w:rsidP="005B4CDC">
                  <w:pPr>
                    <w:pStyle w:val="SmallRubricCopy"/>
                  </w:pPr>
                  <w:r w:rsidRPr="005B4CDC">
                    <w:t>0,557125</w:t>
                  </w:r>
                </w:p>
              </w:tc>
            </w:tr>
            <w:tr w:rsidR="005B4CDC" w14:paraId="3E8AFA14" w14:textId="77777777" w:rsidTr="005B4CDC">
              <w:trPr>
                <w:trHeight w:val="230"/>
              </w:trPr>
              <w:tc>
                <w:tcPr>
                  <w:tcW w:w="2880" w:type="dxa"/>
                  <w:tcMar>
                    <w:left w:w="58" w:type="dxa"/>
                    <w:right w:w="58" w:type="dxa"/>
                  </w:tcMar>
                  <w:vAlign w:val="center"/>
                </w:tcPr>
                <w:p w14:paraId="136E7AB5" w14:textId="16179683" w:rsidR="005B4CDC" w:rsidRPr="005B4CDC" w:rsidRDefault="005B4CDC" w:rsidP="005B4CDC">
                  <w:pPr>
                    <w:pStyle w:val="SmallRubricCopy"/>
                  </w:pPr>
                  <w:r w:rsidRPr="005B4CDC">
                    <w:t>Livre sterling</w:t>
                  </w:r>
                </w:p>
              </w:tc>
              <w:tc>
                <w:tcPr>
                  <w:tcW w:w="1800" w:type="dxa"/>
                  <w:tcMar>
                    <w:left w:w="58" w:type="dxa"/>
                    <w:right w:w="58" w:type="dxa"/>
                  </w:tcMar>
                  <w:vAlign w:val="center"/>
                </w:tcPr>
                <w:p w14:paraId="10662E39" w14:textId="6E7B472C" w:rsidR="005B4CDC" w:rsidRPr="005B4CDC" w:rsidRDefault="005B4CDC" w:rsidP="005B4CDC">
                  <w:pPr>
                    <w:pStyle w:val="SmallRubricCopy"/>
                  </w:pPr>
                  <w:r w:rsidRPr="005B4CDC">
                    <w:t>0,622329</w:t>
                  </w:r>
                </w:p>
              </w:tc>
              <w:tc>
                <w:tcPr>
                  <w:tcW w:w="1800" w:type="dxa"/>
                  <w:tcMar>
                    <w:left w:w="58" w:type="dxa"/>
                    <w:right w:w="58" w:type="dxa"/>
                  </w:tcMar>
                  <w:vAlign w:val="center"/>
                </w:tcPr>
                <w:p w14:paraId="3B080A96" w14:textId="1484FF5C" w:rsidR="005B4CDC" w:rsidRPr="005B4CDC" w:rsidRDefault="005B4CDC" w:rsidP="005B4CDC">
                  <w:pPr>
                    <w:pStyle w:val="SmallRubricCopy"/>
                  </w:pPr>
                  <w:r w:rsidRPr="005B4CDC">
                    <w:t>1,60687</w:t>
                  </w:r>
                </w:p>
              </w:tc>
            </w:tr>
            <w:tr w:rsidR="005B4CDC" w14:paraId="51708D69" w14:textId="77777777" w:rsidTr="005B4CDC">
              <w:trPr>
                <w:trHeight w:val="230"/>
              </w:trPr>
              <w:tc>
                <w:tcPr>
                  <w:tcW w:w="2880" w:type="dxa"/>
                  <w:shd w:val="clear" w:color="auto" w:fill="DEDFDE"/>
                  <w:tcMar>
                    <w:left w:w="58" w:type="dxa"/>
                    <w:right w:w="58" w:type="dxa"/>
                  </w:tcMar>
                  <w:vAlign w:val="center"/>
                </w:tcPr>
                <w:p w14:paraId="74A8A615" w14:textId="72948D51" w:rsidR="005B4CDC" w:rsidRPr="005B4CDC" w:rsidRDefault="005B4CDC" w:rsidP="005B4CDC">
                  <w:pPr>
                    <w:pStyle w:val="SmallRubricCopy"/>
                  </w:pPr>
                  <w:r w:rsidRPr="005B4CDC">
                    <w:t>Lev bulgare</w:t>
                  </w:r>
                </w:p>
              </w:tc>
              <w:tc>
                <w:tcPr>
                  <w:tcW w:w="1800" w:type="dxa"/>
                  <w:shd w:val="clear" w:color="auto" w:fill="DEDFDE"/>
                  <w:tcMar>
                    <w:left w:w="58" w:type="dxa"/>
                    <w:right w:w="58" w:type="dxa"/>
                  </w:tcMar>
                  <w:vAlign w:val="center"/>
                </w:tcPr>
                <w:p w14:paraId="04F86526" w14:textId="00436B8F" w:rsidR="005B4CDC" w:rsidRPr="005B4CDC" w:rsidRDefault="005B4CDC" w:rsidP="005B4CDC">
                  <w:pPr>
                    <w:pStyle w:val="SmallRubricCopy"/>
                  </w:pPr>
                  <w:r w:rsidRPr="005B4CDC">
                    <w:t>1,42582</w:t>
                  </w:r>
                </w:p>
              </w:tc>
              <w:tc>
                <w:tcPr>
                  <w:tcW w:w="1800" w:type="dxa"/>
                  <w:shd w:val="clear" w:color="auto" w:fill="DEDFDE"/>
                  <w:tcMar>
                    <w:left w:w="58" w:type="dxa"/>
                    <w:right w:w="58" w:type="dxa"/>
                  </w:tcMar>
                  <w:vAlign w:val="center"/>
                </w:tcPr>
                <w:p w14:paraId="484D1D79" w14:textId="5593DB93" w:rsidR="005B4CDC" w:rsidRPr="005B4CDC" w:rsidRDefault="005B4CDC" w:rsidP="005B4CDC">
                  <w:pPr>
                    <w:pStyle w:val="SmallRubricCopy"/>
                  </w:pPr>
                  <w:r w:rsidRPr="005B4CDC">
                    <w:t>0,701349</w:t>
                  </w:r>
                </w:p>
              </w:tc>
            </w:tr>
            <w:tr w:rsidR="005B4CDC" w14:paraId="7C5F8CC0" w14:textId="77777777" w:rsidTr="005B4CDC">
              <w:trPr>
                <w:trHeight w:val="230"/>
              </w:trPr>
              <w:tc>
                <w:tcPr>
                  <w:tcW w:w="2880" w:type="dxa"/>
                  <w:tcMar>
                    <w:left w:w="58" w:type="dxa"/>
                    <w:right w:w="58" w:type="dxa"/>
                  </w:tcMar>
                  <w:vAlign w:val="center"/>
                </w:tcPr>
                <w:p w14:paraId="65EDE8E8" w14:textId="643E1D10" w:rsidR="005B4CDC" w:rsidRPr="005B4CDC" w:rsidRDefault="005B4CDC" w:rsidP="005B4CDC">
                  <w:pPr>
                    <w:pStyle w:val="SmallRubricCopy"/>
                  </w:pPr>
                  <w:r w:rsidRPr="005B4CDC">
                    <w:t>Peso chilien</w:t>
                  </w:r>
                </w:p>
              </w:tc>
              <w:tc>
                <w:tcPr>
                  <w:tcW w:w="1800" w:type="dxa"/>
                  <w:tcMar>
                    <w:left w:w="58" w:type="dxa"/>
                    <w:right w:w="58" w:type="dxa"/>
                  </w:tcMar>
                  <w:vAlign w:val="center"/>
                </w:tcPr>
                <w:p w14:paraId="730CFE78" w14:textId="68A18488" w:rsidR="005B4CDC" w:rsidRPr="005B4CDC" w:rsidRDefault="005B4CDC" w:rsidP="005B4CDC">
                  <w:pPr>
                    <w:pStyle w:val="SmallRubricCopy"/>
                  </w:pPr>
                  <w:r w:rsidRPr="005B4CDC">
                    <w:t>510,195</w:t>
                  </w:r>
                </w:p>
              </w:tc>
              <w:tc>
                <w:tcPr>
                  <w:tcW w:w="1800" w:type="dxa"/>
                  <w:tcMar>
                    <w:left w:w="58" w:type="dxa"/>
                    <w:right w:w="58" w:type="dxa"/>
                  </w:tcMar>
                  <w:vAlign w:val="center"/>
                </w:tcPr>
                <w:p w14:paraId="548B3AE7" w14:textId="4B50FA75" w:rsidR="005B4CDC" w:rsidRPr="005B4CDC" w:rsidRDefault="005B4CDC" w:rsidP="005B4CDC">
                  <w:pPr>
                    <w:pStyle w:val="SmallRubricCopy"/>
                  </w:pPr>
                  <w:r w:rsidRPr="005B4CDC">
                    <w:t>0,00196004</w:t>
                  </w:r>
                </w:p>
              </w:tc>
            </w:tr>
            <w:tr w:rsidR="005B4CDC" w14:paraId="49B22E7E" w14:textId="77777777" w:rsidTr="005B4CDC">
              <w:trPr>
                <w:trHeight w:val="230"/>
              </w:trPr>
              <w:tc>
                <w:tcPr>
                  <w:tcW w:w="2880" w:type="dxa"/>
                  <w:shd w:val="clear" w:color="auto" w:fill="DEDFDE"/>
                  <w:tcMar>
                    <w:left w:w="58" w:type="dxa"/>
                    <w:right w:w="58" w:type="dxa"/>
                  </w:tcMar>
                  <w:vAlign w:val="center"/>
                </w:tcPr>
                <w:p w14:paraId="78A7A3F9" w14:textId="683D8C7E" w:rsidR="005B4CDC" w:rsidRPr="005B4CDC" w:rsidRDefault="005B4CDC" w:rsidP="005B4CDC">
                  <w:pPr>
                    <w:pStyle w:val="SmallRubricCopy"/>
                  </w:pPr>
                  <w:r w:rsidRPr="005B4CDC">
                    <w:t>Yuan chinois</w:t>
                  </w:r>
                </w:p>
              </w:tc>
              <w:tc>
                <w:tcPr>
                  <w:tcW w:w="1800" w:type="dxa"/>
                  <w:shd w:val="clear" w:color="auto" w:fill="DEDFDE"/>
                  <w:tcMar>
                    <w:left w:w="58" w:type="dxa"/>
                    <w:right w:w="58" w:type="dxa"/>
                  </w:tcMar>
                  <w:vAlign w:val="center"/>
                </w:tcPr>
                <w:p w14:paraId="524A7BF8" w14:textId="6C0A4671" w:rsidR="005B4CDC" w:rsidRPr="005B4CDC" w:rsidRDefault="005B4CDC" w:rsidP="005B4CDC">
                  <w:pPr>
                    <w:pStyle w:val="SmallRubricCopy"/>
                  </w:pPr>
                  <w:r w:rsidRPr="005B4CDC">
                    <w:t>6,1805</w:t>
                  </w:r>
                </w:p>
              </w:tc>
              <w:tc>
                <w:tcPr>
                  <w:tcW w:w="1800" w:type="dxa"/>
                  <w:shd w:val="clear" w:color="auto" w:fill="DEDFDE"/>
                  <w:tcMar>
                    <w:left w:w="58" w:type="dxa"/>
                    <w:right w:w="58" w:type="dxa"/>
                  </w:tcMar>
                  <w:vAlign w:val="center"/>
                </w:tcPr>
                <w:p w14:paraId="0E82C452" w14:textId="06AE80B7" w:rsidR="005B4CDC" w:rsidRPr="005B4CDC" w:rsidRDefault="005B4CDC" w:rsidP="005B4CDC">
                  <w:pPr>
                    <w:pStyle w:val="SmallRubricCopy"/>
                  </w:pPr>
                  <w:r w:rsidRPr="005B4CDC">
                    <w:t>0,161799</w:t>
                  </w:r>
                </w:p>
              </w:tc>
            </w:tr>
            <w:tr w:rsidR="005B4CDC" w14:paraId="31E1C290" w14:textId="77777777" w:rsidTr="005B4CDC">
              <w:trPr>
                <w:trHeight w:val="230"/>
              </w:trPr>
              <w:tc>
                <w:tcPr>
                  <w:tcW w:w="2880" w:type="dxa"/>
                  <w:tcMar>
                    <w:left w:w="58" w:type="dxa"/>
                    <w:right w:w="58" w:type="dxa"/>
                  </w:tcMar>
                  <w:vAlign w:val="center"/>
                </w:tcPr>
                <w:p w14:paraId="53AE7429" w14:textId="7F12807E" w:rsidR="005B4CDC" w:rsidRPr="005B4CDC" w:rsidRDefault="005B4CDC" w:rsidP="005B4CDC">
                  <w:pPr>
                    <w:pStyle w:val="SmallRubricCopy"/>
                  </w:pPr>
                  <w:r w:rsidRPr="005B4CDC">
                    <w:t>Peso colombien</w:t>
                  </w:r>
                </w:p>
              </w:tc>
              <w:tc>
                <w:tcPr>
                  <w:tcW w:w="1800" w:type="dxa"/>
                  <w:tcMar>
                    <w:left w:w="58" w:type="dxa"/>
                    <w:right w:w="58" w:type="dxa"/>
                  </w:tcMar>
                  <w:vAlign w:val="center"/>
                </w:tcPr>
                <w:p w14:paraId="66AB214F" w14:textId="20D732B0" w:rsidR="005B4CDC" w:rsidRPr="005B4CDC" w:rsidRDefault="005B4CDC" w:rsidP="005B4CDC">
                  <w:pPr>
                    <w:pStyle w:val="SmallRubricCopy"/>
                  </w:pPr>
                  <w:r w:rsidRPr="005B4CDC">
                    <w:t>1913,96</w:t>
                  </w:r>
                </w:p>
              </w:tc>
              <w:tc>
                <w:tcPr>
                  <w:tcW w:w="1800" w:type="dxa"/>
                  <w:tcMar>
                    <w:left w:w="58" w:type="dxa"/>
                    <w:right w:w="58" w:type="dxa"/>
                  </w:tcMar>
                  <w:vAlign w:val="center"/>
                </w:tcPr>
                <w:p w14:paraId="4E29BA6D" w14:textId="3ECC9CFA" w:rsidR="005B4CDC" w:rsidRPr="005B4CDC" w:rsidRDefault="005B4CDC" w:rsidP="005B4CDC">
                  <w:pPr>
                    <w:pStyle w:val="SmallRubricCopy"/>
                  </w:pPr>
                  <w:r w:rsidRPr="005B4CDC">
                    <w:t>0,000522477</w:t>
                  </w:r>
                </w:p>
              </w:tc>
            </w:tr>
            <w:tr w:rsidR="005B4CDC" w14:paraId="77E3E9AB" w14:textId="77777777" w:rsidTr="005B4CDC">
              <w:trPr>
                <w:trHeight w:val="230"/>
              </w:trPr>
              <w:tc>
                <w:tcPr>
                  <w:tcW w:w="2880" w:type="dxa"/>
                  <w:shd w:val="clear" w:color="auto" w:fill="DEDFDE"/>
                  <w:tcMar>
                    <w:left w:w="58" w:type="dxa"/>
                    <w:right w:w="58" w:type="dxa"/>
                  </w:tcMar>
                  <w:vAlign w:val="center"/>
                </w:tcPr>
                <w:p w14:paraId="3CF1D56C" w14:textId="37842108" w:rsidR="005B4CDC" w:rsidRPr="005B4CDC" w:rsidRDefault="005B4CDC" w:rsidP="005B4CDC">
                  <w:pPr>
                    <w:pStyle w:val="SmallRubricCopy"/>
                  </w:pPr>
                  <w:r w:rsidRPr="005B4CDC">
                    <w:t>Kuna croate</w:t>
                  </w:r>
                </w:p>
              </w:tc>
              <w:tc>
                <w:tcPr>
                  <w:tcW w:w="1800" w:type="dxa"/>
                  <w:shd w:val="clear" w:color="auto" w:fill="DEDFDE"/>
                  <w:tcMar>
                    <w:left w:w="58" w:type="dxa"/>
                    <w:right w:w="58" w:type="dxa"/>
                  </w:tcMar>
                  <w:vAlign w:val="center"/>
                </w:tcPr>
                <w:p w14:paraId="2495522C" w14:textId="453E0C0B" w:rsidR="005B4CDC" w:rsidRPr="005B4CDC" w:rsidRDefault="005B4CDC" w:rsidP="005B4CDC">
                  <w:pPr>
                    <w:pStyle w:val="SmallRubricCopy"/>
                  </w:pPr>
                  <w:r w:rsidRPr="005B4CDC">
                    <w:t>5,4684</w:t>
                  </w:r>
                </w:p>
              </w:tc>
              <w:tc>
                <w:tcPr>
                  <w:tcW w:w="1800" w:type="dxa"/>
                  <w:shd w:val="clear" w:color="auto" w:fill="DEDFDE"/>
                  <w:tcMar>
                    <w:left w:w="58" w:type="dxa"/>
                    <w:right w:w="58" w:type="dxa"/>
                  </w:tcMar>
                  <w:vAlign w:val="center"/>
                </w:tcPr>
                <w:p w14:paraId="0F7E35D5" w14:textId="384E61DC" w:rsidR="005B4CDC" w:rsidRPr="005B4CDC" w:rsidRDefault="005B4CDC" w:rsidP="005B4CDC">
                  <w:pPr>
                    <w:pStyle w:val="SmallRubricCopy"/>
                  </w:pPr>
                  <w:r w:rsidRPr="005B4CDC">
                    <w:t>0,182869</w:t>
                  </w:r>
                </w:p>
              </w:tc>
            </w:tr>
            <w:tr w:rsidR="005B4CDC" w14:paraId="73E6ACAA" w14:textId="77777777" w:rsidTr="005B4CDC">
              <w:trPr>
                <w:trHeight w:val="230"/>
              </w:trPr>
              <w:tc>
                <w:tcPr>
                  <w:tcW w:w="2880" w:type="dxa"/>
                  <w:tcMar>
                    <w:left w:w="58" w:type="dxa"/>
                    <w:right w:w="58" w:type="dxa"/>
                  </w:tcMar>
                  <w:vAlign w:val="center"/>
                </w:tcPr>
                <w:p w14:paraId="7D883549" w14:textId="3B60907A" w:rsidR="005B4CDC" w:rsidRPr="005B4CDC" w:rsidRDefault="005B4CDC" w:rsidP="005B4CDC">
                  <w:pPr>
                    <w:pStyle w:val="SmallRubricCopy"/>
                  </w:pPr>
                  <w:r w:rsidRPr="005B4CDC">
                    <w:t>Couronne danoise</w:t>
                  </w:r>
                </w:p>
              </w:tc>
              <w:tc>
                <w:tcPr>
                  <w:tcW w:w="1800" w:type="dxa"/>
                  <w:tcMar>
                    <w:left w:w="58" w:type="dxa"/>
                    <w:right w:w="58" w:type="dxa"/>
                  </w:tcMar>
                  <w:vAlign w:val="center"/>
                </w:tcPr>
                <w:p w14:paraId="6D712E93" w14:textId="6BA6B68D" w:rsidR="005B4CDC" w:rsidRPr="005B4CDC" w:rsidRDefault="005B4CDC" w:rsidP="005B4CDC">
                  <w:pPr>
                    <w:pStyle w:val="SmallRubricCopy"/>
                  </w:pPr>
                  <w:r w:rsidRPr="005B4CDC">
                    <w:t>5,42225</w:t>
                  </w:r>
                </w:p>
              </w:tc>
              <w:tc>
                <w:tcPr>
                  <w:tcW w:w="1800" w:type="dxa"/>
                  <w:tcMar>
                    <w:left w:w="58" w:type="dxa"/>
                    <w:right w:w="58" w:type="dxa"/>
                  </w:tcMar>
                  <w:vAlign w:val="center"/>
                </w:tcPr>
                <w:p w14:paraId="2A149D63" w14:textId="675C52EE" w:rsidR="005B4CDC" w:rsidRPr="005B4CDC" w:rsidRDefault="005B4CDC" w:rsidP="005B4CDC">
                  <w:pPr>
                    <w:pStyle w:val="SmallRubricCopy"/>
                  </w:pPr>
                  <w:r w:rsidRPr="005B4CDC">
                    <w:t>0,184425</w:t>
                  </w:r>
                </w:p>
              </w:tc>
            </w:tr>
            <w:tr w:rsidR="005B4CDC" w14:paraId="3306A6F9" w14:textId="77777777" w:rsidTr="005B4CDC">
              <w:trPr>
                <w:trHeight w:val="230"/>
              </w:trPr>
              <w:tc>
                <w:tcPr>
                  <w:tcW w:w="2880" w:type="dxa"/>
                  <w:shd w:val="clear" w:color="auto" w:fill="DEDFDE"/>
                  <w:tcMar>
                    <w:left w:w="58" w:type="dxa"/>
                    <w:right w:w="58" w:type="dxa"/>
                  </w:tcMar>
                  <w:vAlign w:val="center"/>
                </w:tcPr>
                <w:p w14:paraId="737ADD75" w14:textId="331C2F2C" w:rsidR="005B4CDC" w:rsidRPr="005B4CDC" w:rsidRDefault="005B4CDC" w:rsidP="005B4CDC">
                  <w:pPr>
                    <w:pStyle w:val="SmallRubricCopy"/>
                  </w:pPr>
                  <w:r w:rsidRPr="005B4CDC">
                    <w:t>Euro</w:t>
                  </w:r>
                </w:p>
              </w:tc>
              <w:tc>
                <w:tcPr>
                  <w:tcW w:w="1800" w:type="dxa"/>
                  <w:shd w:val="clear" w:color="auto" w:fill="DEDFDE"/>
                  <w:tcMar>
                    <w:left w:w="58" w:type="dxa"/>
                    <w:right w:w="58" w:type="dxa"/>
                  </w:tcMar>
                  <w:vAlign w:val="center"/>
                </w:tcPr>
                <w:p w14:paraId="4B8EBA54" w14:textId="5388F353" w:rsidR="005B4CDC" w:rsidRPr="005B4CDC" w:rsidRDefault="005B4CDC" w:rsidP="005B4CDC">
                  <w:pPr>
                    <w:pStyle w:val="SmallRubricCopy"/>
                  </w:pPr>
                  <w:r w:rsidRPr="005B4CDC">
                    <w:t>0,729022</w:t>
                  </w:r>
                </w:p>
              </w:tc>
              <w:tc>
                <w:tcPr>
                  <w:tcW w:w="1800" w:type="dxa"/>
                  <w:shd w:val="clear" w:color="auto" w:fill="DEDFDE"/>
                  <w:tcMar>
                    <w:left w:w="58" w:type="dxa"/>
                    <w:right w:w="58" w:type="dxa"/>
                  </w:tcMar>
                  <w:vAlign w:val="center"/>
                </w:tcPr>
                <w:p w14:paraId="3D8F06DA" w14:textId="35BB5434" w:rsidR="005B4CDC" w:rsidRPr="005B4CDC" w:rsidRDefault="005B4CDC" w:rsidP="005B4CDC">
                  <w:pPr>
                    <w:pStyle w:val="SmallRubricCopy"/>
                  </w:pPr>
                  <w:r w:rsidRPr="005B4CDC">
                    <w:t>1,3717</w:t>
                  </w:r>
                </w:p>
              </w:tc>
            </w:tr>
            <w:tr w:rsidR="005B4CDC" w14:paraId="0D4DA5A4" w14:textId="77777777" w:rsidTr="005B4CDC">
              <w:trPr>
                <w:trHeight w:val="230"/>
              </w:trPr>
              <w:tc>
                <w:tcPr>
                  <w:tcW w:w="2880" w:type="dxa"/>
                  <w:tcMar>
                    <w:left w:w="58" w:type="dxa"/>
                    <w:right w:w="58" w:type="dxa"/>
                  </w:tcMar>
                  <w:vAlign w:val="center"/>
                </w:tcPr>
                <w:p w14:paraId="214066C4" w14:textId="26F78F33" w:rsidR="005B4CDC" w:rsidRPr="005B4CDC" w:rsidRDefault="005B4CDC" w:rsidP="005B4CDC">
                  <w:pPr>
                    <w:pStyle w:val="SmallRubricCopy"/>
                  </w:pPr>
                  <w:r w:rsidRPr="005B4CDC">
                    <w:t>Dollar Hong Kongais</w:t>
                  </w:r>
                </w:p>
              </w:tc>
              <w:tc>
                <w:tcPr>
                  <w:tcW w:w="1800" w:type="dxa"/>
                  <w:tcMar>
                    <w:left w:w="58" w:type="dxa"/>
                    <w:right w:w="58" w:type="dxa"/>
                  </w:tcMar>
                  <w:vAlign w:val="center"/>
                </w:tcPr>
                <w:p w14:paraId="3EB32B8B" w14:textId="07759461" w:rsidR="005B4CDC" w:rsidRPr="005B4CDC" w:rsidRDefault="005B4CDC" w:rsidP="005B4CDC">
                  <w:pPr>
                    <w:pStyle w:val="SmallRubricCopy"/>
                  </w:pPr>
                  <w:r w:rsidRPr="005B4CDC">
                    <w:t>7,57665</w:t>
                  </w:r>
                </w:p>
              </w:tc>
              <w:tc>
                <w:tcPr>
                  <w:tcW w:w="1800" w:type="dxa"/>
                  <w:tcMar>
                    <w:left w:w="58" w:type="dxa"/>
                    <w:right w:w="58" w:type="dxa"/>
                  </w:tcMar>
                  <w:vAlign w:val="center"/>
                </w:tcPr>
                <w:p w14:paraId="7A9A5221" w14:textId="15AF87F5" w:rsidR="005B4CDC" w:rsidRPr="005B4CDC" w:rsidRDefault="005B4CDC" w:rsidP="005B4CDC">
                  <w:pPr>
                    <w:pStyle w:val="SmallRubricCopy"/>
                  </w:pPr>
                  <w:r w:rsidRPr="005B4CDC">
                    <w:t>0,131984</w:t>
                  </w:r>
                </w:p>
              </w:tc>
            </w:tr>
            <w:tr w:rsidR="005B4CDC" w14:paraId="35A3CFC8" w14:textId="77777777" w:rsidTr="005B4CDC">
              <w:trPr>
                <w:trHeight w:val="230"/>
              </w:trPr>
              <w:tc>
                <w:tcPr>
                  <w:tcW w:w="2880" w:type="dxa"/>
                  <w:shd w:val="clear" w:color="auto" w:fill="DEDFDE"/>
                  <w:tcMar>
                    <w:left w:w="58" w:type="dxa"/>
                    <w:right w:w="58" w:type="dxa"/>
                  </w:tcMar>
                  <w:vAlign w:val="center"/>
                </w:tcPr>
                <w:p w14:paraId="76D83C8C" w14:textId="2A92471B" w:rsidR="005B4CDC" w:rsidRPr="005B4CDC" w:rsidRDefault="005B4CDC" w:rsidP="005B4CDC">
                  <w:pPr>
                    <w:pStyle w:val="SmallRubricCopy"/>
                  </w:pPr>
                  <w:r w:rsidRPr="005B4CDC">
                    <w:t>Forint hongrois</w:t>
                  </w:r>
                </w:p>
              </w:tc>
              <w:tc>
                <w:tcPr>
                  <w:tcW w:w="1800" w:type="dxa"/>
                  <w:shd w:val="clear" w:color="auto" w:fill="DEDFDE"/>
                  <w:tcMar>
                    <w:left w:w="58" w:type="dxa"/>
                    <w:right w:w="58" w:type="dxa"/>
                  </w:tcMar>
                  <w:vAlign w:val="center"/>
                </w:tcPr>
                <w:p w14:paraId="6097BAFF" w14:textId="51D7382A" w:rsidR="005B4CDC" w:rsidRPr="005B4CDC" w:rsidRDefault="005B4CDC" w:rsidP="005B4CDC">
                  <w:pPr>
                    <w:pStyle w:val="SmallRubricCopy"/>
                  </w:pPr>
                  <w:r w:rsidRPr="005B4CDC">
                    <w:t>225,326</w:t>
                  </w:r>
                </w:p>
              </w:tc>
              <w:tc>
                <w:tcPr>
                  <w:tcW w:w="1800" w:type="dxa"/>
                  <w:shd w:val="clear" w:color="auto" w:fill="DEDFDE"/>
                  <w:tcMar>
                    <w:left w:w="58" w:type="dxa"/>
                    <w:right w:w="58" w:type="dxa"/>
                  </w:tcMar>
                  <w:vAlign w:val="center"/>
                </w:tcPr>
                <w:p w14:paraId="37EDB775" w14:textId="36D319E2" w:rsidR="005B4CDC" w:rsidRPr="005B4CDC" w:rsidRDefault="005B4CDC" w:rsidP="005B4CDC">
                  <w:pPr>
                    <w:pStyle w:val="SmallRubricCopy"/>
                  </w:pPr>
                  <w:r w:rsidRPr="005B4CDC">
                    <w:t>0,00443801</w:t>
                  </w:r>
                </w:p>
              </w:tc>
            </w:tr>
            <w:tr w:rsidR="005B4CDC" w14:paraId="407225C1" w14:textId="77777777" w:rsidTr="005B4CDC">
              <w:trPr>
                <w:trHeight w:val="230"/>
              </w:trPr>
              <w:tc>
                <w:tcPr>
                  <w:tcW w:w="2880" w:type="dxa"/>
                  <w:tcMar>
                    <w:left w:w="58" w:type="dxa"/>
                    <w:right w:w="58" w:type="dxa"/>
                  </w:tcMar>
                  <w:vAlign w:val="center"/>
                </w:tcPr>
                <w:p w14:paraId="6867020C" w14:textId="7713E4E2" w:rsidR="005B4CDC" w:rsidRPr="005B4CDC" w:rsidRDefault="005B4CDC" w:rsidP="005B4CDC">
                  <w:pPr>
                    <w:pStyle w:val="SmallRubricCopy"/>
                  </w:pPr>
                  <w:r w:rsidRPr="005B4CDC">
                    <w:t>Couronne islandaise</w:t>
                  </w:r>
                </w:p>
              </w:tc>
              <w:tc>
                <w:tcPr>
                  <w:tcW w:w="1800" w:type="dxa"/>
                  <w:tcMar>
                    <w:left w:w="58" w:type="dxa"/>
                    <w:right w:w="58" w:type="dxa"/>
                  </w:tcMar>
                  <w:vAlign w:val="center"/>
                </w:tcPr>
                <w:p w14:paraId="52C670C2" w14:textId="386FDE65" w:rsidR="005B4CDC" w:rsidRPr="005B4CDC" w:rsidRDefault="005B4CDC" w:rsidP="005B4CDC">
                  <w:pPr>
                    <w:pStyle w:val="SmallRubricCopy"/>
                  </w:pPr>
                  <w:r w:rsidRPr="005B4CDC">
                    <w:t>116,328</w:t>
                  </w:r>
                </w:p>
              </w:tc>
              <w:tc>
                <w:tcPr>
                  <w:tcW w:w="1800" w:type="dxa"/>
                  <w:tcMar>
                    <w:left w:w="58" w:type="dxa"/>
                    <w:right w:w="58" w:type="dxa"/>
                  </w:tcMar>
                  <w:vAlign w:val="center"/>
                </w:tcPr>
                <w:p w14:paraId="21E0999F" w14:textId="218C4E51" w:rsidR="005B4CDC" w:rsidRPr="005B4CDC" w:rsidRDefault="005B4CDC" w:rsidP="005B4CDC">
                  <w:pPr>
                    <w:pStyle w:val="SmallRubricCopy"/>
                  </w:pPr>
                  <w:r w:rsidRPr="005B4CDC">
                    <w:t>0,00859642</w:t>
                  </w:r>
                </w:p>
              </w:tc>
            </w:tr>
            <w:tr w:rsidR="005B4CDC" w14:paraId="4EC4BF5C" w14:textId="77777777" w:rsidTr="005B4CDC">
              <w:trPr>
                <w:trHeight w:val="230"/>
              </w:trPr>
              <w:tc>
                <w:tcPr>
                  <w:tcW w:w="2880" w:type="dxa"/>
                  <w:shd w:val="clear" w:color="auto" w:fill="DEDFDE"/>
                  <w:tcMar>
                    <w:left w:w="58" w:type="dxa"/>
                    <w:right w:w="58" w:type="dxa"/>
                  </w:tcMar>
                  <w:vAlign w:val="center"/>
                </w:tcPr>
                <w:p w14:paraId="761F3168" w14:textId="45252425" w:rsidR="005B4CDC" w:rsidRPr="005B4CDC" w:rsidRDefault="005B4CDC" w:rsidP="005B4CDC">
                  <w:pPr>
                    <w:pStyle w:val="SmallRubricCopy"/>
                  </w:pPr>
                  <w:r w:rsidRPr="005B4CDC">
                    <w:t>Roupie indienne</w:t>
                  </w:r>
                </w:p>
              </w:tc>
              <w:tc>
                <w:tcPr>
                  <w:tcW w:w="1800" w:type="dxa"/>
                  <w:shd w:val="clear" w:color="auto" w:fill="DEDFDE"/>
                  <w:tcMar>
                    <w:left w:w="58" w:type="dxa"/>
                    <w:right w:w="58" w:type="dxa"/>
                  </w:tcMar>
                  <w:vAlign w:val="center"/>
                </w:tcPr>
                <w:p w14:paraId="25B749E2" w14:textId="3ECC21F5" w:rsidR="005B4CDC" w:rsidRPr="005B4CDC" w:rsidRDefault="005B4CDC" w:rsidP="005B4CDC">
                  <w:pPr>
                    <w:pStyle w:val="SmallRubricCopy"/>
                  </w:pPr>
                  <w:r w:rsidRPr="005B4CDC">
                    <w:t>50,6094</w:t>
                  </w:r>
                </w:p>
              </w:tc>
              <w:tc>
                <w:tcPr>
                  <w:tcW w:w="1800" w:type="dxa"/>
                  <w:shd w:val="clear" w:color="auto" w:fill="DEDFDE"/>
                  <w:tcMar>
                    <w:left w:w="58" w:type="dxa"/>
                    <w:right w:w="58" w:type="dxa"/>
                  </w:tcMar>
                  <w:vAlign w:val="center"/>
                </w:tcPr>
                <w:p w14:paraId="039A3A8C" w14:textId="7717E152" w:rsidR="005B4CDC" w:rsidRPr="005B4CDC" w:rsidRDefault="005B4CDC" w:rsidP="005B4CDC">
                  <w:pPr>
                    <w:pStyle w:val="SmallRubricCopy"/>
                  </w:pPr>
                  <w:r w:rsidRPr="005B4CDC">
                    <w:t>0,0197592</w:t>
                  </w:r>
                </w:p>
              </w:tc>
            </w:tr>
            <w:tr w:rsidR="005B4CDC" w14:paraId="07ECFF1E" w14:textId="77777777" w:rsidTr="005B4CDC">
              <w:trPr>
                <w:trHeight w:val="230"/>
              </w:trPr>
              <w:tc>
                <w:tcPr>
                  <w:tcW w:w="2880" w:type="dxa"/>
                  <w:tcMar>
                    <w:left w:w="58" w:type="dxa"/>
                    <w:right w:w="58" w:type="dxa"/>
                  </w:tcMar>
                  <w:vAlign w:val="center"/>
                </w:tcPr>
                <w:p w14:paraId="6CEE1698" w14:textId="36852B0D" w:rsidR="005B4CDC" w:rsidRPr="005B4CDC" w:rsidRDefault="005B4CDC" w:rsidP="005B4CDC">
                  <w:pPr>
                    <w:pStyle w:val="SmallRubricCopy"/>
                  </w:pPr>
                  <w:r w:rsidRPr="005B4CDC">
                    <w:t>Roupie indonésienne</w:t>
                  </w:r>
                </w:p>
              </w:tc>
              <w:tc>
                <w:tcPr>
                  <w:tcW w:w="1800" w:type="dxa"/>
                  <w:tcMar>
                    <w:left w:w="58" w:type="dxa"/>
                    <w:right w:w="58" w:type="dxa"/>
                  </w:tcMar>
                  <w:vAlign w:val="center"/>
                </w:tcPr>
                <w:p w14:paraId="04E5ADD3" w14:textId="5706DA40" w:rsidR="005B4CDC" w:rsidRPr="005B4CDC" w:rsidRDefault="005B4CDC" w:rsidP="005B4CDC">
                  <w:pPr>
                    <w:pStyle w:val="SmallRubricCopy"/>
                  </w:pPr>
                  <w:r w:rsidRPr="005B4CDC">
                    <w:t>8902,37</w:t>
                  </w:r>
                </w:p>
              </w:tc>
              <w:tc>
                <w:tcPr>
                  <w:tcW w:w="1800" w:type="dxa"/>
                  <w:tcMar>
                    <w:left w:w="58" w:type="dxa"/>
                    <w:right w:w="58" w:type="dxa"/>
                  </w:tcMar>
                  <w:vAlign w:val="center"/>
                </w:tcPr>
                <w:p w14:paraId="7A4A1AA4" w14:textId="50BAD63E" w:rsidR="005B4CDC" w:rsidRPr="005B4CDC" w:rsidRDefault="005B4CDC" w:rsidP="005B4CDC">
                  <w:pPr>
                    <w:pStyle w:val="SmallRubricCopy"/>
                  </w:pPr>
                  <w:r w:rsidRPr="005B4CDC">
                    <w:t>0,00011233</w:t>
                  </w:r>
                </w:p>
              </w:tc>
            </w:tr>
            <w:tr w:rsidR="005B4CDC" w14:paraId="0BD73F9F" w14:textId="77777777" w:rsidTr="005B4CDC">
              <w:trPr>
                <w:trHeight w:val="230"/>
              </w:trPr>
              <w:tc>
                <w:tcPr>
                  <w:tcW w:w="2880" w:type="dxa"/>
                  <w:shd w:val="clear" w:color="auto" w:fill="DEDFDE"/>
                  <w:tcMar>
                    <w:left w:w="58" w:type="dxa"/>
                    <w:right w:w="58" w:type="dxa"/>
                  </w:tcMar>
                  <w:vAlign w:val="center"/>
                </w:tcPr>
                <w:p w14:paraId="2A03C6FD" w14:textId="3841FA8D" w:rsidR="005B4CDC" w:rsidRPr="005B4CDC" w:rsidRDefault="005B4CDC" w:rsidP="005B4CDC">
                  <w:pPr>
                    <w:pStyle w:val="SmallRubricCopy"/>
                  </w:pPr>
                  <w:r w:rsidRPr="005B4CDC">
                    <w:t>Nouveau shekel israélien</w:t>
                  </w:r>
                </w:p>
              </w:tc>
              <w:tc>
                <w:tcPr>
                  <w:tcW w:w="1800" w:type="dxa"/>
                  <w:shd w:val="clear" w:color="auto" w:fill="DEDFDE"/>
                  <w:tcMar>
                    <w:left w:w="58" w:type="dxa"/>
                    <w:right w:w="58" w:type="dxa"/>
                  </w:tcMar>
                  <w:vAlign w:val="center"/>
                </w:tcPr>
                <w:p w14:paraId="6DF5AE60" w14:textId="6A6480D5" w:rsidR="005B4CDC" w:rsidRPr="005B4CDC" w:rsidRDefault="005B4CDC" w:rsidP="005B4CDC">
                  <w:pPr>
                    <w:pStyle w:val="SmallRubricCopy"/>
                  </w:pPr>
                  <w:r w:rsidRPr="005B4CDC">
                    <w:t>3,68156</w:t>
                  </w:r>
                </w:p>
              </w:tc>
              <w:tc>
                <w:tcPr>
                  <w:tcW w:w="1800" w:type="dxa"/>
                  <w:shd w:val="clear" w:color="auto" w:fill="DEDFDE"/>
                  <w:tcMar>
                    <w:left w:w="58" w:type="dxa"/>
                    <w:right w:w="58" w:type="dxa"/>
                  </w:tcMar>
                  <w:vAlign w:val="center"/>
                </w:tcPr>
                <w:p w14:paraId="052F8A3F" w14:textId="60B0A572" w:rsidR="005B4CDC" w:rsidRPr="005B4CDC" w:rsidRDefault="005B4CDC" w:rsidP="005B4CDC">
                  <w:pPr>
                    <w:pStyle w:val="SmallRubricCopy"/>
                  </w:pPr>
                  <w:r w:rsidRPr="005B4CDC">
                    <w:t>0,271624</w:t>
                  </w:r>
                </w:p>
              </w:tc>
            </w:tr>
            <w:tr w:rsidR="005B4CDC" w14:paraId="45F8746A" w14:textId="77777777" w:rsidTr="005B4CDC">
              <w:trPr>
                <w:trHeight w:val="230"/>
              </w:trPr>
              <w:tc>
                <w:tcPr>
                  <w:tcW w:w="2880" w:type="dxa"/>
                  <w:tcMar>
                    <w:left w:w="58" w:type="dxa"/>
                    <w:right w:w="58" w:type="dxa"/>
                  </w:tcMar>
                  <w:vAlign w:val="center"/>
                </w:tcPr>
                <w:p w14:paraId="5BB07B18" w14:textId="58F82C7F" w:rsidR="005B4CDC" w:rsidRPr="005B4CDC" w:rsidRDefault="005B4CDC" w:rsidP="005B4CDC">
                  <w:pPr>
                    <w:pStyle w:val="SmallRubricCopy"/>
                  </w:pPr>
                  <w:r w:rsidRPr="005B4CDC">
                    <w:t>Yen japonais</w:t>
                  </w:r>
                </w:p>
              </w:tc>
              <w:tc>
                <w:tcPr>
                  <w:tcW w:w="1800" w:type="dxa"/>
                  <w:tcMar>
                    <w:left w:w="58" w:type="dxa"/>
                    <w:right w:w="58" w:type="dxa"/>
                  </w:tcMar>
                  <w:vAlign w:val="center"/>
                </w:tcPr>
                <w:p w14:paraId="1C6F3ABC" w14:textId="190D8B4A" w:rsidR="005B4CDC" w:rsidRPr="005B4CDC" w:rsidRDefault="005B4CDC" w:rsidP="005B4CDC">
                  <w:pPr>
                    <w:pStyle w:val="SmallRubricCopy"/>
                  </w:pPr>
                  <w:r w:rsidRPr="005B4CDC">
                    <w:t>75,687</w:t>
                  </w:r>
                </w:p>
              </w:tc>
              <w:tc>
                <w:tcPr>
                  <w:tcW w:w="1800" w:type="dxa"/>
                  <w:tcMar>
                    <w:left w:w="58" w:type="dxa"/>
                    <w:right w:w="58" w:type="dxa"/>
                  </w:tcMar>
                  <w:vAlign w:val="center"/>
                </w:tcPr>
                <w:p w14:paraId="722D112A" w14:textId="5A04EB37" w:rsidR="005B4CDC" w:rsidRPr="005B4CDC" w:rsidRDefault="005B4CDC" w:rsidP="005B4CDC">
                  <w:pPr>
                    <w:pStyle w:val="SmallRubricCopy"/>
                  </w:pPr>
                  <w:r w:rsidRPr="005B4CDC">
                    <w:t>0,0132123</w:t>
                  </w:r>
                </w:p>
              </w:tc>
            </w:tr>
            <w:tr w:rsidR="005B4CDC" w14:paraId="2FC50350" w14:textId="77777777" w:rsidTr="005B4CDC">
              <w:trPr>
                <w:trHeight w:val="230"/>
              </w:trPr>
              <w:tc>
                <w:tcPr>
                  <w:tcW w:w="2880" w:type="dxa"/>
                  <w:shd w:val="clear" w:color="auto" w:fill="DEDFDE"/>
                  <w:tcMar>
                    <w:left w:w="58" w:type="dxa"/>
                    <w:right w:w="58" w:type="dxa"/>
                  </w:tcMar>
                  <w:vAlign w:val="center"/>
                </w:tcPr>
                <w:p w14:paraId="6796DF98" w14:textId="38E898F6" w:rsidR="005B4CDC" w:rsidRPr="005B4CDC" w:rsidRDefault="005B4CDC" w:rsidP="005B4CDC">
                  <w:pPr>
                    <w:pStyle w:val="SmallRubricCopy"/>
                  </w:pPr>
                  <w:r w:rsidRPr="005B4CDC">
                    <w:t>Lats letton</w:t>
                  </w:r>
                </w:p>
              </w:tc>
              <w:tc>
                <w:tcPr>
                  <w:tcW w:w="1800" w:type="dxa"/>
                  <w:shd w:val="clear" w:color="auto" w:fill="DEDFDE"/>
                  <w:tcMar>
                    <w:left w:w="58" w:type="dxa"/>
                    <w:right w:w="58" w:type="dxa"/>
                  </w:tcMar>
                  <w:vAlign w:val="center"/>
                </w:tcPr>
                <w:p w14:paraId="220CC94D" w14:textId="296DF539" w:rsidR="005B4CDC" w:rsidRPr="005B4CDC" w:rsidRDefault="005B4CDC" w:rsidP="005B4CDC">
                  <w:pPr>
                    <w:pStyle w:val="SmallRubricCopy"/>
                  </w:pPr>
                  <w:r w:rsidRPr="005B4CDC">
                    <w:t>0,508857</w:t>
                  </w:r>
                </w:p>
              </w:tc>
              <w:tc>
                <w:tcPr>
                  <w:tcW w:w="1800" w:type="dxa"/>
                  <w:shd w:val="clear" w:color="auto" w:fill="DEDFDE"/>
                  <w:tcMar>
                    <w:left w:w="58" w:type="dxa"/>
                    <w:right w:w="58" w:type="dxa"/>
                  </w:tcMar>
                  <w:vAlign w:val="center"/>
                </w:tcPr>
                <w:p w14:paraId="5F9344D8" w14:textId="1EDE7E91" w:rsidR="005B4CDC" w:rsidRPr="005B4CDC" w:rsidRDefault="005B4CDC" w:rsidP="005B4CDC">
                  <w:pPr>
                    <w:pStyle w:val="SmallRubricCopy"/>
                  </w:pPr>
                  <w:r w:rsidRPr="005B4CDC">
                    <w:t>1,96519</w:t>
                  </w:r>
                </w:p>
              </w:tc>
            </w:tr>
            <w:tr w:rsidR="005B4CDC" w14:paraId="676F4A79" w14:textId="77777777" w:rsidTr="005B4CDC">
              <w:trPr>
                <w:trHeight w:val="230"/>
              </w:trPr>
              <w:tc>
                <w:tcPr>
                  <w:tcW w:w="2880" w:type="dxa"/>
                  <w:tcMar>
                    <w:left w:w="58" w:type="dxa"/>
                    <w:right w:w="58" w:type="dxa"/>
                  </w:tcMar>
                  <w:vAlign w:val="center"/>
                </w:tcPr>
                <w:p w14:paraId="341CDCAB" w14:textId="1984D575" w:rsidR="005B4CDC" w:rsidRPr="005B4CDC" w:rsidRDefault="005B4CDC" w:rsidP="005B4CDC">
                  <w:pPr>
                    <w:pStyle w:val="SmallRubricCopy"/>
                  </w:pPr>
                  <w:r w:rsidRPr="005B4CDC">
                    <w:t>Litas lituanien</w:t>
                  </w:r>
                </w:p>
              </w:tc>
              <w:tc>
                <w:tcPr>
                  <w:tcW w:w="1800" w:type="dxa"/>
                  <w:tcMar>
                    <w:left w:w="58" w:type="dxa"/>
                    <w:right w:w="58" w:type="dxa"/>
                  </w:tcMar>
                  <w:vAlign w:val="center"/>
                </w:tcPr>
                <w:p w14:paraId="524A6655" w14:textId="785C50C4" w:rsidR="005B4CDC" w:rsidRPr="005B4CDC" w:rsidRDefault="005B4CDC" w:rsidP="005B4CDC">
                  <w:pPr>
                    <w:pStyle w:val="SmallRubricCopy"/>
                  </w:pPr>
                  <w:r w:rsidRPr="005B4CDC">
                    <w:t>2,51716</w:t>
                  </w:r>
                </w:p>
              </w:tc>
              <w:tc>
                <w:tcPr>
                  <w:tcW w:w="1800" w:type="dxa"/>
                  <w:tcMar>
                    <w:left w:w="58" w:type="dxa"/>
                    <w:right w:w="58" w:type="dxa"/>
                  </w:tcMar>
                  <w:vAlign w:val="center"/>
                </w:tcPr>
                <w:p w14:paraId="0B44BF65" w14:textId="18E6D465" w:rsidR="005B4CDC" w:rsidRPr="005B4CDC" w:rsidRDefault="005B4CDC" w:rsidP="005B4CDC">
                  <w:pPr>
                    <w:pStyle w:val="SmallRubricCopy"/>
                  </w:pPr>
                  <w:r w:rsidRPr="005B4CDC">
                    <w:t>0,397272</w:t>
                  </w:r>
                </w:p>
              </w:tc>
            </w:tr>
            <w:tr w:rsidR="005B4CDC" w14:paraId="10249E0B" w14:textId="77777777" w:rsidTr="005B4CDC">
              <w:trPr>
                <w:trHeight w:val="230"/>
              </w:trPr>
              <w:tc>
                <w:tcPr>
                  <w:tcW w:w="2880" w:type="dxa"/>
                  <w:shd w:val="clear" w:color="auto" w:fill="DEDFDE"/>
                  <w:tcMar>
                    <w:left w:w="58" w:type="dxa"/>
                    <w:right w:w="58" w:type="dxa"/>
                  </w:tcMar>
                  <w:vAlign w:val="center"/>
                </w:tcPr>
                <w:p w14:paraId="3388FA6B" w14:textId="3D7769F8" w:rsidR="005B4CDC" w:rsidRPr="005B4CDC" w:rsidRDefault="005B4CDC" w:rsidP="005B4CDC">
                  <w:pPr>
                    <w:pStyle w:val="SmallRubricCopy"/>
                  </w:pPr>
                  <w:r w:rsidRPr="005B4CDC">
                    <w:t>Ringgit malaisien</w:t>
                  </w:r>
                </w:p>
              </w:tc>
              <w:tc>
                <w:tcPr>
                  <w:tcW w:w="1800" w:type="dxa"/>
                  <w:shd w:val="clear" w:color="auto" w:fill="DEDFDE"/>
                  <w:tcMar>
                    <w:left w:w="58" w:type="dxa"/>
                    <w:right w:w="58" w:type="dxa"/>
                  </w:tcMar>
                  <w:vAlign w:val="center"/>
                </w:tcPr>
                <w:p w14:paraId="28FBBB61" w14:textId="2B170A5E" w:rsidR="005B4CDC" w:rsidRPr="005B4CDC" w:rsidRDefault="005B4CDC" w:rsidP="005B4CDC">
                  <w:pPr>
                    <w:pStyle w:val="SmallRubricCopy"/>
                  </w:pPr>
                  <w:r w:rsidRPr="005B4CDC">
                    <w:t>3,08048</w:t>
                  </w:r>
                </w:p>
              </w:tc>
              <w:tc>
                <w:tcPr>
                  <w:tcW w:w="1800" w:type="dxa"/>
                  <w:shd w:val="clear" w:color="auto" w:fill="DEDFDE"/>
                  <w:tcMar>
                    <w:left w:w="58" w:type="dxa"/>
                    <w:right w:w="58" w:type="dxa"/>
                  </w:tcMar>
                  <w:vAlign w:val="center"/>
                </w:tcPr>
                <w:p w14:paraId="5C505047" w14:textId="403F1079" w:rsidR="005B4CDC" w:rsidRPr="005B4CDC" w:rsidRDefault="005B4CDC" w:rsidP="005B4CDC">
                  <w:pPr>
                    <w:pStyle w:val="SmallRubricCopy"/>
                  </w:pPr>
                  <w:r w:rsidRPr="005B4CDC">
                    <w:t>0,324625</w:t>
                  </w:r>
                </w:p>
              </w:tc>
            </w:tr>
            <w:tr w:rsidR="005B4CDC" w14:paraId="64005BC4" w14:textId="77777777" w:rsidTr="005B4CDC">
              <w:trPr>
                <w:trHeight w:val="230"/>
              </w:trPr>
              <w:tc>
                <w:tcPr>
                  <w:tcW w:w="2880" w:type="dxa"/>
                  <w:tcMar>
                    <w:left w:w="58" w:type="dxa"/>
                    <w:right w:w="58" w:type="dxa"/>
                  </w:tcMar>
                  <w:vAlign w:val="center"/>
                </w:tcPr>
                <w:p w14:paraId="67CFD533" w14:textId="7C5EA12B" w:rsidR="005B4CDC" w:rsidRPr="005B4CDC" w:rsidRDefault="005B4CDC" w:rsidP="005B4CDC">
                  <w:pPr>
                    <w:pStyle w:val="SmallRubricCopy"/>
                  </w:pPr>
                  <w:r w:rsidRPr="005B4CDC">
                    <w:t>Peso mexicain</w:t>
                  </w:r>
                </w:p>
              </w:tc>
              <w:tc>
                <w:tcPr>
                  <w:tcW w:w="1800" w:type="dxa"/>
                  <w:tcMar>
                    <w:left w:w="58" w:type="dxa"/>
                    <w:right w:w="58" w:type="dxa"/>
                  </w:tcMar>
                  <w:vAlign w:val="center"/>
                </w:tcPr>
                <w:p w14:paraId="2B32F120" w14:textId="7781F715" w:rsidR="005B4CDC" w:rsidRPr="005B4CDC" w:rsidRDefault="005B4CDC" w:rsidP="005B4CDC">
                  <w:pPr>
                    <w:pStyle w:val="SmallRubricCopy"/>
                  </w:pPr>
                  <w:r w:rsidRPr="005B4CDC">
                    <w:t>13,5705</w:t>
                  </w:r>
                </w:p>
              </w:tc>
              <w:tc>
                <w:tcPr>
                  <w:tcW w:w="1800" w:type="dxa"/>
                  <w:tcMar>
                    <w:left w:w="58" w:type="dxa"/>
                    <w:right w:w="58" w:type="dxa"/>
                  </w:tcMar>
                  <w:vAlign w:val="center"/>
                </w:tcPr>
                <w:p w14:paraId="5C592C2B" w14:textId="6472D9C8" w:rsidR="005B4CDC" w:rsidRPr="005B4CDC" w:rsidRDefault="005B4CDC" w:rsidP="005B4CDC">
                  <w:pPr>
                    <w:pStyle w:val="SmallRubricCopy"/>
                  </w:pPr>
                  <w:r w:rsidRPr="005B4CDC">
                    <w:t>0,0736893</w:t>
                  </w:r>
                </w:p>
              </w:tc>
            </w:tr>
            <w:tr w:rsidR="005B4CDC" w14:paraId="1F531D09" w14:textId="77777777" w:rsidTr="005B4CDC">
              <w:trPr>
                <w:trHeight w:val="230"/>
              </w:trPr>
              <w:tc>
                <w:tcPr>
                  <w:tcW w:w="2880" w:type="dxa"/>
                  <w:shd w:val="clear" w:color="auto" w:fill="DEDFDE"/>
                  <w:tcMar>
                    <w:left w:w="58" w:type="dxa"/>
                    <w:right w:w="58" w:type="dxa"/>
                  </w:tcMar>
                  <w:vAlign w:val="center"/>
                </w:tcPr>
                <w:p w14:paraId="7CCD487D" w14:textId="64C29EBA" w:rsidR="005B4CDC" w:rsidRPr="005B4CDC" w:rsidRDefault="005B4CDC" w:rsidP="005B4CDC">
                  <w:pPr>
                    <w:pStyle w:val="SmallRubricCopy"/>
                  </w:pPr>
                  <w:r w:rsidRPr="005B4CDC">
                    <w:t>Dollar néo-zélandais</w:t>
                  </w:r>
                </w:p>
              </w:tc>
              <w:tc>
                <w:tcPr>
                  <w:tcW w:w="1800" w:type="dxa"/>
                  <w:shd w:val="clear" w:color="auto" w:fill="DEDFDE"/>
                  <w:tcMar>
                    <w:left w:w="58" w:type="dxa"/>
                    <w:right w:w="58" w:type="dxa"/>
                  </w:tcMar>
                  <w:vAlign w:val="center"/>
                </w:tcPr>
                <w:p w14:paraId="6A62DEE4" w14:textId="3738729D" w:rsidR="005B4CDC" w:rsidRPr="005B4CDC" w:rsidRDefault="005B4CDC" w:rsidP="005B4CDC">
                  <w:pPr>
                    <w:pStyle w:val="SmallRubricCopy"/>
                  </w:pPr>
                  <w:r w:rsidRPr="005B4CDC">
                    <w:t>1,27717</w:t>
                  </w:r>
                </w:p>
              </w:tc>
              <w:tc>
                <w:tcPr>
                  <w:tcW w:w="1800" w:type="dxa"/>
                  <w:shd w:val="clear" w:color="auto" w:fill="DEDFDE"/>
                  <w:tcMar>
                    <w:left w:w="58" w:type="dxa"/>
                    <w:right w:w="58" w:type="dxa"/>
                  </w:tcMar>
                  <w:vAlign w:val="center"/>
                </w:tcPr>
                <w:p w14:paraId="6E0DB7DA" w14:textId="6F35922E" w:rsidR="005B4CDC" w:rsidRPr="005B4CDC" w:rsidRDefault="005B4CDC" w:rsidP="005B4CDC">
                  <w:pPr>
                    <w:pStyle w:val="SmallRubricCopy"/>
                  </w:pPr>
                  <w:r w:rsidRPr="005B4CDC">
                    <w:t>0,78298</w:t>
                  </w:r>
                </w:p>
              </w:tc>
            </w:tr>
            <w:tr w:rsidR="005B4CDC" w14:paraId="01792942" w14:textId="77777777" w:rsidTr="005B4CDC">
              <w:trPr>
                <w:trHeight w:val="230"/>
              </w:trPr>
              <w:tc>
                <w:tcPr>
                  <w:tcW w:w="2880" w:type="dxa"/>
                  <w:tcMar>
                    <w:left w:w="58" w:type="dxa"/>
                    <w:right w:w="58" w:type="dxa"/>
                  </w:tcMar>
                  <w:vAlign w:val="center"/>
                </w:tcPr>
                <w:p w14:paraId="528D990B" w14:textId="2E1BDB36" w:rsidR="005B4CDC" w:rsidRPr="005B4CDC" w:rsidRDefault="005B4CDC" w:rsidP="005B4CDC">
                  <w:pPr>
                    <w:pStyle w:val="SmallRubricCopy"/>
                  </w:pPr>
                  <w:r w:rsidRPr="005B4CDC">
                    <w:t>Couronne norvégienne</w:t>
                  </w:r>
                </w:p>
              </w:tc>
              <w:tc>
                <w:tcPr>
                  <w:tcW w:w="1800" w:type="dxa"/>
                  <w:tcMar>
                    <w:left w:w="58" w:type="dxa"/>
                    <w:right w:w="58" w:type="dxa"/>
                  </w:tcMar>
                  <w:vAlign w:val="center"/>
                </w:tcPr>
                <w:p w14:paraId="1D350C5F" w14:textId="352AEFE7" w:rsidR="005B4CDC" w:rsidRPr="005B4CDC" w:rsidRDefault="005B4CDC" w:rsidP="005B4CDC">
                  <w:pPr>
                    <w:pStyle w:val="SmallRubricCopy"/>
                  </w:pPr>
                  <w:r w:rsidRPr="005B4CDC">
                    <w:t>5,72246</w:t>
                  </w:r>
                </w:p>
              </w:tc>
              <w:tc>
                <w:tcPr>
                  <w:tcW w:w="1800" w:type="dxa"/>
                  <w:tcMar>
                    <w:left w:w="58" w:type="dxa"/>
                    <w:right w:w="58" w:type="dxa"/>
                  </w:tcMar>
                  <w:vAlign w:val="center"/>
                </w:tcPr>
                <w:p w14:paraId="17285608" w14:textId="49744390" w:rsidR="005B4CDC" w:rsidRPr="005B4CDC" w:rsidRDefault="005B4CDC" w:rsidP="005B4CDC">
                  <w:pPr>
                    <w:pStyle w:val="SmallRubricCopy"/>
                  </w:pPr>
                  <w:r w:rsidRPr="005B4CDC">
                    <w:t>0,17475</w:t>
                  </w:r>
                </w:p>
              </w:tc>
            </w:tr>
            <w:tr w:rsidR="005B4CDC" w14:paraId="2FAE5BF4" w14:textId="77777777" w:rsidTr="005B4CDC">
              <w:trPr>
                <w:trHeight w:val="230"/>
              </w:trPr>
              <w:tc>
                <w:tcPr>
                  <w:tcW w:w="2880" w:type="dxa"/>
                  <w:shd w:val="clear" w:color="auto" w:fill="DEDFDE"/>
                  <w:tcMar>
                    <w:left w:w="58" w:type="dxa"/>
                    <w:right w:w="58" w:type="dxa"/>
                  </w:tcMar>
                  <w:vAlign w:val="center"/>
                </w:tcPr>
                <w:p w14:paraId="20306CDF" w14:textId="10BC8573" w:rsidR="005B4CDC" w:rsidRPr="005B4CDC" w:rsidRDefault="005B4CDC" w:rsidP="005B4CDC">
                  <w:pPr>
                    <w:pStyle w:val="SmallRubricCopy"/>
                  </w:pPr>
                  <w:r w:rsidRPr="005B4CDC">
                    <w:t>Roupie pakistanaise</w:t>
                  </w:r>
                </w:p>
              </w:tc>
              <w:tc>
                <w:tcPr>
                  <w:tcW w:w="1800" w:type="dxa"/>
                  <w:shd w:val="clear" w:color="auto" w:fill="DEDFDE"/>
                  <w:tcMar>
                    <w:left w:w="58" w:type="dxa"/>
                    <w:right w:w="58" w:type="dxa"/>
                  </w:tcMar>
                  <w:vAlign w:val="center"/>
                </w:tcPr>
                <w:p w14:paraId="7CCD5AB6" w14:textId="727ADCBB" w:rsidR="005B4CDC" w:rsidRPr="005B4CDC" w:rsidRDefault="005B4CDC" w:rsidP="005B4CDC">
                  <w:pPr>
                    <w:pStyle w:val="SmallRubricCopy"/>
                  </w:pPr>
                  <w:r w:rsidRPr="005B4CDC">
                    <w:t>85,8492</w:t>
                  </w:r>
                </w:p>
              </w:tc>
              <w:tc>
                <w:tcPr>
                  <w:tcW w:w="1800" w:type="dxa"/>
                  <w:shd w:val="clear" w:color="auto" w:fill="DEDFDE"/>
                  <w:tcMar>
                    <w:left w:w="58" w:type="dxa"/>
                    <w:right w:w="58" w:type="dxa"/>
                  </w:tcMar>
                  <w:vAlign w:val="center"/>
                </w:tcPr>
                <w:p w14:paraId="6D1DEA31" w14:textId="4BABAFDB" w:rsidR="005B4CDC" w:rsidRPr="005B4CDC" w:rsidRDefault="005B4CDC" w:rsidP="005B4CDC">
                  <w:pPr>
                    <w:pStyle w:val="SmallRubricCopy"/>
                  </w:pPr>
                  <w:r w:rsidRPr="005B4CDC">
                    <w:t>0,0116483</w:t>
                  </w:r>
                </w:p>
              </w:tc>
            </w:tr>
            <w:tr w:rsidR="005B4CDC" w14:paraId="3C246050" w14:textId="77777777" w:rsidTr="005B4CDC">
              <w:trPr>
                <w:trHeight w:val="230"/>
              </w:trPr>
              <w:tc>
                <w:tcPr>
                  <w:tcW w:w="2880" w:type="dxa"/>
                  <w:tcMar>
                    <w:left w:w="58" w:type="dxa"/>
                    <w:right w:w="58" w:type="dxa"/>
                  </w:tcMar>
                  <w:vAlign w:val="center"/>
                </w:tcPr>
                <w:p w14:paraId="4F0A66BF" w14:textId="7F2B48AB" w:rsidR="005B4CDC" w:rsidRPr="005B4CDC" w:rsidRDefault="005B4CDC" w:rsidP="005B4CDC">
                  <w:pPr>
                    <w:pStyle w:val="SmallRubricCopy"/>
                  </w:pPr>
                  <w:r w:rsidRPr="005B4CDC">
                    <w:t>Peso philippin</w:t>
                  </w:r>
                </w:p>
              </w:tc>
              <w:tc>
                <w:tcPr>
                  <w:tcW w:w="1800" w:type="dxa"/>
                  <w:tcMar>
                    <w:left w:w="58" w:type="dxa"/>
                    <w:right w:w="58" w:type="dxa"/>
                  </w:tcMar>
                  <w:vAlign w:val="center"/>
                </w:tcPr>
                <w:p w14:paraId="5D1495AF" w14:textId="39106962" w:rsidR="005B4CDC" w:rsidRPr="005B4CDC" w:rsidRDefault="005B4CDC" w:rsidP="005B4CDC">
                  <w:pPr>
                    <w:pStyle w:val="SmallRubricCopy"/>
                  </w:pPr>
                  <w:r w:rsidRPr="005B4CDC">
                    <w:t>42,4101</w:t>
                  </w:r>
                </w:p>
              </w:tc>
              <w:tc>
                <w:tcPr>
                  <w:tcW w:w="1800" w:type="dxa"/>
                  <w:tcMar>
                    <w:left w:w="58" w:type="dxa"/>
                    <w:right w:w="58" w:type="dxa"/>
                  </w:tcMar>
                  <w:vAlign w:val="center"/>
                </w:tcPr>
                <w:p w14:paraId="79BF54C7" w14:textId="4B5DA7EC" w:rsidR="005B4CDC" w:rsidRPr="005B4CDC" w:rsidRDefault="005B4CDC" w:rsidP="005B4CDC">
                  <w:pPr>
                    <w:pStyle w:val="SmallRubricCopy"/>
                  </w:pPr>
                  <w:r w:rsidRPr="005B4CDC">
                    <w:t>0,0235793</w:t>
                  </w:r>
                </w:p>
              </w:tc>
            </w:tr>
            <w:tr w:rsidR="005B4CDC" w14:paraId="3B12DB20" w14:textId="77777777" w:rsidTr="005B4CDC">
              <w:trPr>
                <w:trHeight w:val="230"/>
              </w:trPr>
              <w:tc>
                <w:tcPr>
                  <w:tcW w:w="2880" w:type="dxa"/>
                  <w:shd w:val="clear" w:color="auto" w:fill="DEDFDE"/>
                  <w:tcMar>
                    <w:left w:w="58" w:type="dxa"/>
                    <w:right w:w="58" w:type="dxa"/>
                  </w:tcMar>
                  <w:vAlign w:val="center"/>
                </w:tcPr>
                <w:p w14:paraId="5A8FA704" w14:textId="0F3940D8" w:rsidR="005B4CDC" w:rsidRPr="005B4CDC" w:rsidRDefault="005B4CDC" w:rsidP="005B4CDC">
                  <w:pPr>
                    <w:pStyle w:val="SmallRubricCopy"/>
                  </w:pPr>
                  <w:r w:rsidRPr="005B4CDC">
                    <w:t>Leu roumain</w:t>
                  </w:r>
                </w:p>
              </w:tc>
              <w:tc>
                <w:tcPr>
                  <w:tcW w:w="1800" w:type="dxa"/>
                  <w:shd w:val="clear" w:color="auto" w:fill="DEDFDE"/>
                  <w:tcMar>
                    <w:left w:w="58" w:type="dxa"/>
                    <w:right w:w="58" w:type="dxa"/>
                  </w:tcMar>
                  <w:vAlign w:val="center"/>
                </w:tcPr>
                <w:p w14:paraId="54072902" w14:textId="2260AD10" w:rsidR="005B4CDC" w:rsidRPr="005B4CDC" w:rsidRDefault="005B4CDC" w:rsidP="005B4CDC">
                  <w:pPr>
                    <w:pStyle w:val="SmallRubricCopy"/>
                  </w:pPr>
                  <w:r w:rsidRPr="005B4CDC">
                    <w:t>3,17256</w:t>
                  </w:r>
                </w:p>
              </w:tc>
              <w:tc>
                <w:tcPr>
                  <w:tcW w:w="1800" w:type="dxa"/>
                  <w:shd w:val="clear" w:color="auto" w:fill="DEDFDE"/>
                  <w:tcMar>
                    <w:left w:w="58" w:type="dxa"/>
                    <w:right w:w="58" w:type="dxa"/>
                  </w:tcMar>
                  <w:vAlign w:val="center"/>
                </w:tcPr>
                <w:p w14:paraId="31BD026D" w14:textId="21E184E8" w:rsidR="005B4CDC" w:rsidRPr="005B4CDC" w:rsidRDefault="005B4CDC" w:rsidP="005B4CDC">
                  <w:pPr>
                    <w:pStyle w:val="SmallRubricCopy"/>
                  </w:pPr>
                  <w:r w:rsidRPr="005B4CDC">
                    <w:t>0,315203</w:t>
                  </w:r>
                </w:p>
              </w:tc>
            </w:tr>
            <w:tr w:rsidR="005B4CDC" w14:paraId="6AB043A8" w14:textId="77777777" w:rsidTr="005B4CDC">
              <w:trPr>
                <w:trHeight w:val="230"/>
              </w:trPr>
              <w:tc>
                <w:tcPr>
                  <w:tcW w:w="2880" w:type="dxa"/>
                  <w:tcMar>
                    <w:left w:w="58" w:type="dxa"/>
                    <w:right w:w="58" w:type="dxa"/>
                  </w:tcMar>
                  <w:vAlign w:val="center"/>
                </w:tcPr>
                <w:p w14:paraId="5D6D380F" w14:textId="1BFE3E7F" w:rsidR="005B4CDC" w:rsidRPr="005B4CDC" w:rsidRDefault="005B4CDC" w:rsidP="005B4CDC">
                  <w:pPr>
                    <w:pStyle w:val="SmallRubricCopy"/>
                  </w:pPr>
                  <w:r w:rsidRPr="005B4CDC">
                    <w:t>Rouble russe</w:t>
                  </w:r>
                </w:p>
              </w:tc>
              <w:tc>
                <w:tcPr>
                  <w:tcW w:w="1800" w:type="dxa"/>
                  <w:tcMar>
                    <w:left w:w="58" w:type="dxa"/>
                    <w:right w:w="58" w:type="dxa"/>
                  </w:tcMar>
                  <w:vAlign w:val="center"/>
                </w:tcPr>
                <w:p w14:paraId="420C84B2" w14:textId="1C842DB1" w:rsidR="005B4CDC" w:rsidRPr="005B4CDC" w:rsidRDefault="005B4CDC" w:rsidP="005B4CDC">
                  <w:pPr>
                    <w:pStyle w:val="SmallRubricCopy"/>
                  </w:pPr>
                  <w:r w:rsidRPr="005B4CDC">
                    <w:t>30,4804</w:t>
                  </w:r>
                </w:p>
              </w:tc>
              <w:tc>
                <w:tcPr>
                  <w:tcW w:w="1800" w:type="dxa"/>
                  <w:tcMar>
                    <w:left w:w="58" w:type="dxa"/>
                    <w:right w:w="58" w:type="dxa"/>
                  </w:tcMar>
                  <w:vAlign w:val="center"/>
                </w:tcPr>
                <w:p w14:paraId="754B740E" w14:textId="58C3983D" w:rsidR="005B4CDC" w:rsidRPr="005B4CDC" w:rsidRDefault="005B4CDC" w:rsidP="005B4CDC">
                  <w:pPr>
                    <w:pStyle w:val="SmallRubricCopy"/>
                  </w:pPr>
                  <w:r w:rsidRPr="005B4CDC">
                    <w:t>0,032808</w:t>
                  </w:r>
                </w:p>
              </w:tc>
            </w:tr>
            <w:tr w:rsidR="005B4CDC" w14:paraId="1486A07B" w14:textId="77777777" w:rsidTr="005B4CDC">
              <w:trPr>
                <w:trHeight w:val="230"/>
              </w:trPr>
              <w:tc>
                <w:tcPr>
                  <w:tcW w:w="2880" w:type="dxa"/>
                  <w:shd w:val="clear" w:color="auto" w:fill="DEDFDE"/>
                  <w:tcMar>
                    <w:left w:w="58" w:type="dxa"/>
                    <w:right w:w="58" w:type="dxa"/>
                  </w:tcMar>
                  <w:vAlign w:val="center"/>
                </w:tcPr>
                <w:p w14:paraId="07206691" w14:textId="3632338D" w:rsidR="005B4CDC" w:rsidRPr="005B4CDC" w:rsidRDefault="005B4CDC" w:rsidP="005B4CDC">
                  <w:pPr>
                    <w:pStyle w:val="SmallRubricCopy"/>
                  </w:pPr>
                  <w:r w:rsidRPr="005B4CDC">
                    <w:t>Dollar de Singapour</w:t>
                  </w:r>
                </w:p>
              </w:tc>
              <w:tc>
                <w:tcPr>
                  <w:tcW w:w="1800" w:type="dxa"/>
                  <w:shd w:val="clear" w:color="auto" w:fill="DEDFDE"/>
                  <w:tcMar>
                    <w:left w:w="58" w:type="dxa"/>
                    <w:right w:w="58" w:type="dxa"/>
                  </w:tcMar>
                  <w:vAlign w:val="center"/>
                </w:tcPr>
                <w:p w14:paraId="010B76B0" w14:textId="2CF0E385" w:rsidR="005B4CDC" w:rsidRPr="005B4CDC" w:rsidRDefault="005B4CDC" w:rsidP="005B4CDC">
                  <w:pPr>
                    <w:pStyle w:val="SmallRubricCopy"/>
                  </w:pPr>
                  <w:r w:rsidRPr="005B4CDC">
                    <w:t>1,26164</w:t>
                  </w:r>
                </w:p>
              </w:tc>
              <w:tc>
                <w:tcPr>
                  <w:tcW w:w="1800" w:type="dxa"/>
                  <w:shd w:val="clear" w:color="auto" w:fill="DEDFDE"/>
                  <w:tcMar>
                    <w:left w:w="58" w:type="dxa"/>
                    <w:right w:w="58" w:type="dxa"/>
                  </w:tcMar>
                  <w:vAlign w:val="center"/>
                </w:tcPr>
                <w:p w14:paraId="2FD4DF48" w14:textId="4DDE1BD0" w:rsidR="005B4CDC" w:rsidRPr="005B4CDC" w:rsidRDefault="005B4CDC" w:rsidP="005B4CDC">
                  <w:pPr>
                    <w:pStyle w:val="SmallRubricCopy"/>
                  </w:pPr>
                  <w:r w:rsidRPr="005B4CDC">
                    <w:t>0,792616</w:t>
                  </w:r>
                </w:p>
              </w:tc>
            </w:tr>
            <w:tr w:rsidR="005B4CDC" w14:paraId="506C2404" w14:textId="77777777" w:rsidTr="005B4CDC">
              <w:trPr>
                <w:trHeight w:val="230"/>
              </w:trPr>
              <w:tc>
                <w:tcPr>
                  <w:tcW w:w="2880" w:type="dxa"/>
                  <w:tcMar>
                    <w:left w:w="58" w:type="dxa"/>
                    <w:right w:w="58" w:type="dxa"/>
                  </w:tcMar>
                  <w:vAlign w:val="center"/>
                </w:tcPr>
                <w:p w14:paraId="0BC74D11" w14:textId="438C57B6" w:rsidR="005B4CDC" w:rsidRPr="005B4CDC" w:rsidRDefault="005B4CDC" w:rsidP="005B4CDC">
                  <w:pPr>
                    <w:pStyle w:val="SmallRubricCopy"/>
                  </w:pPr>
                  <w:r w:rsidRPr="005B4CDC">
                    <w:t>Rand sud-africain</w:t>
                  </w:r>
                </w:p>
              </w:tc>
              <w:tc>
                <w:tcPr>
                  <w:tcW w:w="1800" w:type="dxa"/>
                  <w:tcMar>
                    <w:left w:w="58" w:type="dxa"/>
                    <w:right w:w="58" w:type="dxa"/>
                  </w:tcMar>
                  <w:vAlign w:val="center"/>
                </w:tcPr>
                <w:p w14:paraId="77E42DBF" w14:textId="7E6ABC69" w:rsidR="005B4CDC" w:rsidRPr="005B4CDC" w:rsidRDefault="005B4CDC" w:rsidP="005B4CDC">
                  <w:pPr>
                    <w:pStyle w:val="SmallRubricCopy"/>
                  </w:pPr>
                  <w:r w:rsidRPr="005B4CDC">
                    <w:t>8,12655</w:t>
                  </w:r>
                </w:p>
              </w:tc>
              <w:tc>
                <w:tcPr>
                  <w:tcW w:w="1800" w:type="dxa"/>
                  <w:tcMar>
                    <w:left w:w="58" w:type="dxa"/>
                    <w:right w:w="58" w:type="dxa"/>
                  </w:tcMar>
                  <w:vAlign w:val="center"/>
                </w:tcPr>
                <w:p w14:paraId="07BBF329" w14:textId="0A3199E9" w:rsidR="005B4CDC" w:rsidRPr="005B4CDC" w:rsidRDefault="005B4CDC" w:rsidP="005B4CDC">
                  <w:pPr>
                    <w:pStyle w:val="SmallRubricCopy"/>
                  </w:pPr>
                  <w:r w:rsidRPr="005B4CDC">
                    <w:t>0,123053</w:t>
                  </w:r>
                </w:p>
              </w:tc>
            </w:tr>
            <w:tr w:rsidR="005B4CDC" w14:paraId="678D4D22" w14:textId="77777777" w:rsidTr="005B4CDC">
              <w:trPr>
                <w:trHeight w:val="230"/>
              </w:trPr>
              <w:tc>
                <w:tcPr>
                  <w:tcW w:w="2880" w:type="dxa"/>
                  <w:shd w:val="clear" w:color="auto" w:fill="DEDFDE"/>
                  <w:tcMar>
                    <w:left w:w="58" w:type="dxa"/>
                    <w:right w:w="58" w:type="dxa"/>
                  </w:tcMar>
                  <w:vAlign w:val="center"/>
                </w:tcPr>
                <w:p w14:paraId="5FAE892A" w14:textId="54A387D1" w:rsidR="005B4CDC" w:rsidRPr="005B4CDC" w:rsidRDefault="005B4CDC" w:rsidP="005B4CDC">
                  <w:pPr>
                    <w:pStyle w:val="SmallRubricCopy"/>
                  </w:pPr>
                  <w:r w:rsidRPr="005B4CDC">
                    <w:t>Won sud-coréen</w:t>
                  </w:r>
                </w:p>
              </w:tc>
              <w:tc>
                <w:tcPr>
                  <w:tcW w:w="1800" w:type="dxa"/>
                  <w:shd w:val="clear" w:color="auto" w:fill="DEDFDE"/>
                  <w:tcMar>
                    <w:left w:w="58" w:type="dxa"/>
                    <w:right w:w="58" w:type="dxa"/>
                  </w:tcMar>
                  <w:vAlign w:val="center"/>
                </w:tcPr>
                <w:p w14:paraId="45D0F6AF" w14:textId="743705E0" w:rsidR="005B4CDC" w:rsidRPr="005B4CDC" w:rsidRDefault="005B4CDC" w:rsidP="005B4CDC">
                  <w:pPr>
                    <w:pStyle w:val="SmallRubricCopy"/>
                  </w:pPr>
                  <w:r w:rsidRPr="005B4CDC">
                    <w:t>1110,81</w:t>
                  </w:r>
                </w:p>
              </w:tc>
              <w:tc>
                <w:tcPr>
                  <w:tcW w:w="1800" w:type="dxa"/>
                  <w:shd w:val="clear" w:color="auto" w:fill="DEDFDE"/>
                  <w:tcMar>
                    <w:left w:w="58" w:type="dxa"/>
                    <w:right w:w="58" w:type="dxa"/>
                  </w:tcMar>
                  <w:vAlign w:val="center"/>
                </w:tcPr>
                <w:p w14:paraId="7C947D06" w14:textId="7D18BDDA" w:rsidR="005B4CDC" w:rsidRPr="005B4CDC" w:rsidRDefault="005B4CDC" w:rsidP="005B4CDC">
                  <w:pPr>
                    <w:pStyle w:val="SmallRubricCopy"/>
                  </w:pPr>
                  <w:r w:rsidRPr="005B4CDC">
                    <w:t>0,000900241</w:t>
                  </w:r>
                </w:p>
              </w:tc>
            </w:tr>
            <w:tr w:rsidR="005B4CDC" w14:paraId="0F559ED8" w14:textId="77777777" w:rsidTr="005B4CDC">
              <w:trPr>
                <w:trHeight w:val="230"/>
              </w:trPr>
              <w:tc>
                <w:tcPr>
                  <w:tcW w:w="2880" w:type="dxa"/>
                  <w:tcMar>
                    <w:left w:w="58" w:type="dxa"/>
                    <w:right w:w="58" w:type="dxa"/>
                  </w:tcMar>
                  <w:vAlign w:val="center"/>
                </w:tcPr>
                <w:p w14:paraId="32D4F83B" w14:textId="40752587" w:rsidR="005B4CDC" w:rsidRPr="005B4CDC" w:rsidRDefault="005B4CDC" w:rsidP="005B4CDC">
                  <w:pPr>
                    <w:pStyle w:val="SmallRubricCopy"/>
                  </w:pPr>
                  <w:r w:rsidRPr="005B4CDC">
                    <w:t>Roupie sri-lankaise</w:t>
                  </w:r>
                </w:p>
              </w:tc>
              <w:tc>
                <w:tcPr>
                  <w:tcW w:w="1800" w:type="dxa"/>
                  <w:tcMar>
                    <w:left w:w="58" w:type="dxa"/>
                    <w:right w:w="58" w:type="dxa"/>
                  </w:tcMar>
                  <w:vAlign w:val="center"/>
                </w:tcPr>
                <w:p w14:paraId="2F43B1F9" w14:textId="110EB0F1" w:rsidR="005B4CDC" w:rsidRPr="005B4CDC" w:rsidRDefault="005B4CDC" w:rsidP="005B4CDC">
                  <w:pPr>
                    <w:pStyle w:val="SmallRubricCopy"/>
                  </w:pPr>
                  <w:r w:rsidRPr="005B4CDC">
                    <w:t>110,595</w:t>
                  </w:r>
                </w:p>
              </w:tc>
              <w:tc>
                <w:tcPr>
                  <w:tcW w:w="1800" w:type="dxa"/>
                  <w:tcMar>
                    <w:left w:w="58" w:type="dxa"/>
                    <w:right w:w="58" w:type="dxa"/>
                  </w:tcMar>
                  <w:vAlign w:val="center"/>
                </w:tcPr>
                <w:p w14:paraId="530F5C52" w14:textId="49AC3FAB" w:rsidR="005B4CDC" w:rsidRPr="005B4CDC" w:rsidRDefault="005B4CDC" w:rsidP="005B4CDC">
                  <w:pPr>
                    <w:pStyle w:val="SmallRubricCopy"/>
                  </w:pPr>
                  <w:r w:rsidRPr="005B4CDC">
                    <w:t>0,00904198</w:t>
                  </w:r>
                </w:p>
              </w:tc>
            </w:tr>
            <w:tr w:rsidR="005B4CDC" w14:paraId="3023200C" w14:textId="77777777" w:rsidTr="005B4CDC">
              <w:trPr>
                <w:trHeight w:val="230"/>
              </w:trPr>
              <w:tc>
                <w:tcPr>
                  <w:tcW w:w="2880" w:type="dxa"/>
                  <w:shd w:val="clear" w:color="auto" w:fill="DEDFDE"/>
                  <w:tcMar>
                    <w:left w:w="58" w:type="dxa"/>
                    <w:right w:w="58" w:type="dxa"/>
                  </w:tcMar>
                  <w:vAlign w:val="center"/>
                </w:tcPr>
                <w:p w14:paraId="62BB6AE8" w14:textId="328313CC" w:rsidR="005B4CDC" w:rsidRPr="005B4CDC" w:rsidRDefault="005B4CDC" w:rsidP="005B4CDC">
                  <w:pPr>
                    <w:pStyle w:val="SmallRubricCopy"/>
                  </w:pPr>
                  <w:r w:rsidRPr="005B4CDC">
                    <w:t>Couronne suédoise</w:t>
                  </w:r>
                </w:p>
              </w:tc>
              <w:tc>
                <w:tcPr>
                  <w:tcW w:w="1800" w:type="dxa"/>
                  <w:shd w:val="clear" w:color="auto" w:fill="DEDFDE"/>
                  <w:tcMar>
                    <w:left w:w="58" w:type="dxa"/>
                    <w:right w:w="58" w:type="dxa"/>
                  </w:tcMar>
                  <w:vAlign w:val="center"/>
                </w:tcPr>
                <w:p w14:paraId="4B012717" w14:textId="06A78781" w:rsidR="005B4CDC" w:rsidRPr="005B4CDC" w:rsidRDefault="005B4CDC" w:rsidP="005B4CDC">
                  <w:pPr>
                    <w:pStyle w:val="SmallRubricCopy"/>
                  </w:pPr>
                  <w:r w:rsidRPr="005B4CDC">
                    <w:t>6,72121</w:t>
                  </w:r>
                </w:p>
              </w:tc>
              <w:tc>
                <w:tcPr>
                  <w:tcW w:w="1800" w:type="dxa"/>
                  <w:shd w:val="clear" w:color="auto" w:fill="DEDFDE"/>
                  <w:tcMar>
                    <w:left w:w="58" w:type="dxa"/>
                    <w:right w:w="58" w:type="dxa"/>
                  </w:tcMar>
                  <w:vAlign w:val="center"/>
                </w:tcPr>
                <w:p w14:paraId="06456AE9" w14:textId="59B8EFE9" w:rsidR="005B4CDC" w:rsidRPr="005B4CDC" w:rsidRDefault="005B4CDC" w:rsidP="005B4CDC">
                  <w:pPr>
                    <w:pStyle w:val="SmallRubricCopy"/>
                  </w:pPr>
                  <w:r w:rsidRPr="005B4CDC">
                    <w:t>0,148783</w:t>
                  </w:r>
                </w:p>
              </w:tc>
            </w:tr>
            <w:tr w:rsidR="005B4CDC" w14:paraId="03AD29A4" w14:textId="77777777" w:rsidTr="005B4CDC">
              <w:trPr>
                <w:trHeight w:val="230"/>
              </w:trPr>
              <w:tc>
                <w:tcPr>
                  <w:tcW w:w="2880" w:type="dxa"/>
                  <w:tcMar>
                    <w:left w:w="58" w:type="dxa"/>
                    <w:right w:w="58" w:type="dxa"/>
                  </w:tcMar>
                  <w:vAlign w:val="center"/>
                </w:tcPr>
                <w:p w14:paraId="4E913710" w14:textId="62711117" w:rsidR="005B4CDC" w:rsidRPr="005B4CDC" w:rsidRDefault="005B4CDC" w:rsidP="005B4CDC">
                  <w:pPr>
                    <w:pStyle w:val="SmallRubricCopy"/>
                  </w:pPr>
                  <w:r w:rsidRPr="005B4CDC">
                    <w:t>Franc suisse</w:t>
                  </w:r>
                </w:p>
              </w:tc>
              <w:tc>
                <w:tcPr>
                  <w:tcW w:w="1800" w:type="dxa"/>
                  <w:tcMar>
                    <w:left w:w="58" w:type="dxa"/>
                    <w:right w:w="58" w:type="dxa"/>
                  </w:tcMar>
                  <w:vAlign w:val="center"/>
                </w:tcPr>
                <w:p w14:paraId="33FA3E53" w14:textId="520ADD43" w:rsidR="005B4CDC" w:rsidRPr="005B4CDC" w:rsidRDefault="005B4CDC" w:rsidP="005B4CDC">
                  <w:pPr>
                    <w:pStyle w:val="SmallRubricCopy"/>
                  </w:pPr>
                  <w:r w:rsidRPr="005B4CDC">
                    <w:t>0,895385</w:t>
                  </w:r>
                </w:p>
              </w:tc>
              <w:tc>
                <w:tcPr>
                  <w:tcW w:w="1800" w:type="dxa"/>
                  <w:tcMar>
                    <w:left w:w="58" w:type="dxa"/>
                    <w:right w:w="58" w:type="dxa"/>
                  </w:tcMar>
                  <w:vAlign w:val="center"/>
                </w:tcPr>
                <w:p w14:paraId="2235C401" w14:textId="2B9987A0" w:rsidR="005B4CDC" w:rsidRPr="005B4CDC" w:rsidRDefault="005B4CDC" w:rsidP="005B4CDC">
                  <w:pPr>
                    <w:pStyle w:val="SmallRubricCopy"/>
                  </w:pPr>
                  <w:r w:rsidRPr="005B4CDC">
                    <w:t>1,11684</w:t>
                  </w:r>
                </w:p>
              </w:tc>
            </w:tr>
            <w:tr w:rsidR="005B4CDC" w14:paraId="2AA63A20" w14:textId="77777777" w:rsidTr="005B4CDC">
              <w:trPr>
                <w:trHeight w:val="230"/>
              </w:trPr>
              <w:tc>
                <w:tcPr>
                  <w:tcW w:w="2880" w:type="dxa"/>
                  <w:shd w:val="clear" w:color="auto" w:fill="DEDFDE"/>
                  <w:tcMar>
                    <w:left w:w="58" w:type="dxa"/>
                    <w:right w:w="58" w:type="dxa"/>
                  </w:tcMar>
                  <w:vAlign w:val="center"/>
                </w:tcPr>
                <w:p w14:paraId="252332CD" w14:textId="3979D9AA" w:rsidR="005B4CDC" w:rsidRPr="005B4CDC" w:rsidRDefault="005B4CDC" w:rsidP="005B4CDC">
                  <w:pPr>
                    <w:pStyle w:val="SmallRubricCopy"/>
                  </w:pPr>
                  <w:r w:rsidRPr="005B4CDC">
                    <w:t>Dollar taiwanais</w:t>
                  </w:r>
                </w:p>
              </w:tc>
              <w:tc>
                <w:tcPr>
                  <w:tcW w:w="1800" w:type="dxa"/>
                  <w:shd w:val="clear" w:color="auto" w:fill="DEDFDE"/>
                  <w:tcMar>
                    <w:left w:w="58" w:type="dxa"/>
                    <w:right w:w="58" w:type="dxa"/>
                  </w:tcMar>
                  <w:vAlign w:val="center"/>
                </w:tcPr>
                <w:p w14:paraId="52609B1E" w14:textId="25FA3EFB" w:rsidR="005B4CDC" w:rsidRPr="005B4CDC" w:rsidRDefault="005B4CDC" w:rsidP="005B4CDC">
                  <w:pPr>
                    <w:pStyle w:val="SmallRubricCopy"/>
                  </w:pPr>
                  <w:r w:rsidRPr="005B4CDC">
                    <w:t>29,5367</w:t>
                  </w:r>
                </w:p>
              </w:tc>
              <w:tc>
                <w:tcPr>
                  <w:tcW w:w="1800" w:type="dxa"/>
                  <w:shd w:val="clear" w:color="auto" w:fill="DEDFDE"/>
                  <w:tcMar>
                    <w:left w:w="58" w:type="dxa"/>
                    <w:right w:w="58" w:type="dxa"/>
                  </w:tcMar>
                  <w:vAlign w:val="center"/>
                </w:tcPr>
                <w:p w14:paraId="5F2BB406" w14:textId="48349B91" w:rsidR="005B4CDC" w:rsidRPr="005B4CDC" w:rsidRDefault="005B4CDC" w:rsidP="005B4CDC">
                  <w:pPr>
                    <w:pStyle w:val="SmallRubricCopy"/>
                  </w:pPr>
                  <w:r w:rsidRPr="005B4CDC">
                    <w:t>0,0338561</w:t>
                  </w:r>
                </w:p>
              </w:tc>
            </w:tr>
            <w:tr w:rsidR="005B4CDC" w14:paraId="68EDE7A2" w14:textId="77777777" w:rsidTr="005B4CDC">
              <w:trPr>
                <w:trHeight w:val="230"/>
              </w:trPr>
              <w:tc>
                <w:tcPr>
                  <w:tcW w:w="2880" w:type="dxa"/>
                  <w:tcMar>
                    <w:left w:w="58" w:type="dxa"/>
                    <w:right w:w="58" w:type="dxa"/>
                  </w:tcMar>
                  <w:vAlign w:val="center"/>
                </w:tcPr>
                <w:p w14:paraId="46109F56" w14:textId="4400A0A9" w:rsidR="005B4CDC" w:rsidRPr="005B4CDC" w:rsidRDefault="005B4CDC" w:rsidP="005B4CDC">
                  <w:pPr>
                    <w:pStyle w:val="SmallRubricCopy"/>
                  </w:pPr>
                  <w:r w:rsidRPr="005B4CDC">
                    <w:t>Baht thaïlandais</w:t>
                  </w:r>
                </w:p>
              </w:tc>
              <w:tc>
                <w:tcPr>
                  <w:tcW w:w="1800" w:type="dxa"/>
                  <w:tcMar>
                    <w:left w:w="58" w:type="dxa"/>
                    <w:right w:w="58" w:type="dxa"/>
                  </w:tcMar>
                  <w:vAlign w:val="center"/>
                </w:tcPr>
                <w:p w14:paraId="06BD8B8D" w14:textId="5F05F409" w:rsidR="005B4CDC" w:rsidRPr="005B4CDC" w:rsidRDefault="005B4CDC" w:rsidP="005B4CDC">
                  <w:pPr>
                    <w:pStyle w:val="SmallRubricCopy"/>
                  </w:pPr>
                  <w:r w:rsidRPr="005B4CDC">
                    <w:t>30,4112</w:t>
                  </w:r>
                </w:p>
              </w:tc>
              <w:tc>
                <w:tcPr>
                  <w:tcW w:w="1800" w:type="dxa"/>
                  <w:tcMar>
                    <w:left w:w="58" w:type="dxa"/>
                    <w:right w:w="58" w:type="dxa"/>
                  </w:tcMar>
                  <w:vAlign w:val="center"/>
                </w:tcPr>
                <w:p w14:paraId="309F4384" w14:textId="17B31DD0" w:rsidR="005B4CDC" w:rsidRPr="005B4CDC" w:rsidRDefault="005B4CDC" w:rsidP="005B4CDC">
                  <w:pPr>
                    <w:pStyle w:val="SmallRubricCopy"/>
                  </w:pPr>
                  <w:r w:rsidRPr="005B4CDC">
                    <w:t>0,0328827</w:t>
                  </w:r>
                </w:p>
              </w:tc>
            </w:tr>
            <w:tr w:rsidR="005B4CDC" w14:paraId="22B571EE" w14:textId="77777777" w:rsidTr="005B4CDC">
              <w:trPr>
                <w:trHeight w:val="230"/>
              </w:trPr>
              <w:tc>
                <w:tcPr>
                  <w:tcW w:w="2880" w:type="dxa"/>
                  <w:shd w:val="clear" w:color="auto" w:fill="DEDFDE"/>
                  <w:tcMar>
                    <w:left w:w="58" w:type="dxa"/>
                    <w:right w:w="58" w:type="dxa"/>
                  </w:tcMar>
                  <w:vAlign w:val="center"/>
                </w:tcPr>
                <w:p w14:paraId="09DC130A" w14:textId="78E0E7C5" w:rsidR="005B4CDC" w:rsidRPr="005B4CDC" w:rsidRDefault="005B4CDC" w:rsidP="005B4CDC">
                  <w:pPr>
                    <w:pStyle w:val="SmallRubricCopy"/>
                  </w:pPr>
                  <w:r w:rsidRPr="005B4CDC">
                    <w:t>Dollar de Trinité-et-Tobago</w:t>
                  </w:r>
                </w:p>
              </w:tc>
              <w:tc>
                <w:tcPr>
                  <w:tcW w:w="1800" w:type="dxa"/>
                  <w:shd w:val="clear" w:color="auto" w:fill="DEDFDE"/>
                  <w:tcMar>
                    <w:left w:w="58" w:type="dxa"/>
                    <w:right w:w="58" w:type="dxa"/>
                  </w:tcMar>
                  <w:vAlign w:val="center"/>
                </w:tcPr>
                <w:p w14:paraId="5AD30A4C" w14:textId="1389BDC4" w:rsidR="005B4CDC" w:rsidRPr="005B4CDC" w:rsidRDefault="005B4CDC" w:rsidP="005B4CDC">
                  <w:pPr>
                    <w:pStyle w:val="SmallRubricCopy"/>
                  </w:pPr>
                  <w:r w:rsidRPr="005B4CDC">
                    <w:t>6,21354</w:t>
                  </w:r>
                </w:p>
              </w:tc>
              <w:tc>
                <w:tcPr>
                  <w:tcW w:w="1800" w:type="dxa"/>
                  <w:shd w:val="clear" w:color="auto" w:fill="DEDFDE"/>
                  <w:tcMar>
                    <w:left w:w="58" w:type="dxa"/>
                    <w:right w:w="58" w:type="dxa"/>
                  </w:tcMar>
                  <w:vAlign w:val="center"/>
                </w:tcPr>
                <w:p w14:paraId="6D3EF121" w14:textId="426AF827" w:rsidR="005B4CDC" w:rsidRPr="005B4CDC" w:rsidRDefault="005B4CDC" w:rsidP="005B4CDC">
                  <w:pPr>
                    <w:pStyle w:val="SmallRubricCopy"/>
                  </w:pPr>
                  <w:r w:rsidRPr="005B4CDC">
                    <w:t>0,160939</w:t>
                  </w:r>
                </w:p>
              </w:tc>
            </w:tr>
            <w:tr w:rsidR="005B4CDC" w14:paraId="04B194CD" w14:textId="77777777" w:rsidTr="005B4CDC">
              <w:trPr>
                <w:trHeight w:val="230"/>
              </w:trPr>
              <w:tc>
                <w:tcPr>
                  <w:tcW w:w="2880" w:type="dxa"/>
                  <w:tcMar>
                    <w:left w:w="58" w:type="dxa"/>
                    <w:right w:w="58" w:type="dxa"/>
                  </w:tcMar>
                  <w:vAlign w:val="center"/>
                </w:tcPr>
                <w:p w14:paraId="25E08384" w14:textId="5BA97F4E" w:rsidR="005B4CDC" w:rsidRPr="005B4CDC" w:rsidRDefault="005B4CDC" w:rsidP="005B4CDC">
                  <w:pPr>
                    <w:pStyle w:val="SmallRubricCopy"/>
                  </w:pPr>
                  <w:r w:rsidRPr="005B4CDC">
                    <w:t>Lire turque</w:t>
                  </w:r>
                </w:p>
              </w:tc>
              <w:tc>
                <w:tcPr>
                  <w:tcW w:w="1800" w:type="dxa"/>
                  <w:tcMar>
                    <w:left w:w="58" w:type="dxa"/>
                    <w:right w:w="58" w:type="dxa"/>
                  </w:tcMar>
                  <w:vAlign w:val="center"/>
                </w:tcPr>
                <w:p w14:paraId="31222071" w14:textId="771FDD2D" w:rsidR="005B4CDC" w:rsidRPr="005B4CDC" w:rsidRDefault="005B4CDC" w:rsidP="005B4CDC">
                  <w:pPr>
                    <w:pStyle w:val="SmallRubricCopy"/>
                  </w:pPr>
                  <w:r w:rsidRPr="005B4CDC">
                    <w:t>1,8001</w:t>
                  </w:r>
                </w:p>
              </w:tc>
              <w:tc>
                <w:tcPr>
                  <w:tcW w:w="1800" w:type="dxa"/>
                  <w:tcMar>
                    <w:left w:w="58" w:type="dxa"/>
                    <w:right w:w="58" w:type="dxa"/>
                  </w:tcMar>
                  <w:vAlign w:val="center"/>
                </w:tcPr>
                <w:p w14:paraId="05435F74" w14:textId="4E39FA37" w:rsidR="005B4CDC" w:rsidRPr="005B4CDC" w:rsidRDefault="005B4CDC" w:rsidP="005B4CDC">
                  <w:pPr>
                    <w:pStyle w:val="SmallRubricCopy"/>
                  </w:pPr>
                  <w:r w:rsidRPr="005B4CDC">
                    <w:t>0,555524</w:t>
                  </w:r>
                </w:p>
              </w:tc>
            </w:tr>
            <w:tr w:rsidR="005B4CDC" w14:paraId="4A6E91DF" w14:textId="77777777" w:rsidTr="005B4CDC">
              <w:trPr>
                <w:trHeight w:val="230"/>
              </w:trPr>
              <w:tc>
                <w:tcPr>
                  <w:tcW w:w="2880" w:type="dxa"/>
                  <w:shd w:val="clear" w:color="auto" w:fill="DEDFDE"/>
                  <w:tcMar>
                    <w:left w:w="58" w:type="dxa"/>
                    <w:right w:w="58" w:type="dxa"/>
                  </w:tcMar>
                  <w:vAlign w:val="center"/>
                </w:tcPr>
                <w:p w14:paraId="2BA61DAB" w14:textId="554AECF2" w:rsidR="005B4CDC" w:rsidRPr="005B4CDC" w:rsidRDefault="005B4CDC" w:rsidP="005B4CDC">
                  <w:pPr>
                    <w:pStyle w:val="SmallRubricCopy"/>
                  </w:pPr>
                  <w:r w:rsidRPr="005B4CDC">
                    <w:t>Bolivar vénézuélien</w:t>
                  </w:r>
                </w:p>
              </w:tc>
              <w:tc>
                <w:tcPr>
                  <w:tcW w:w="1800" w:type="dxa"/>
                  <w:shd w:val="clear" w:color="auto" w:fill="DEDFDE"/>
                  <w:tcMar>
                    <w:left w:w="58" w:type="dxa"/>
                    <w:right w:w="58" w:type="dxa"/>
                  </w:tcMar>
                  <w:vAlign w:val="center"/>
                </w:tcPr>
                <w:p w14:paraId="1ECCEE82" w14:textId="269A4208" w:rsidR="005B4CDC" w:rsidRPr="005B4CDC" w:rsidRDefault="005B4CDC" w:rsidP="005B4CDC">
                  <w:pPr>
                    <w:pStyle w:val="SmallRubricCopy"/>
                  </w:pPr>
                  <w:r w:rsidRPr="005B4CDC">
                    <w:t>4,17606</w:t>
                  </w:r>
                </w:p>
              </w:tc>
              <w:tc>
                <w:tcPr>
                  <w:tcW w:w="1800" w:type="dxa"/>
                  <w:shd w:val="clear" w:color="auto" w:fill="DEDFDE"/>
                  <w:tcMar>
                    <w:left w:w="58" w:type="dxa"/>
                    <w:right w:w="58" w:type="dxa"/>
                  </w:tcMar>
                  <w:vAlign w:val="center"/>
                </w:tcPr>
                <w:p w14:paraId="36E6AC59" w14:textId="71F560CF" w:rsidR="005B4CDC" w:rsidRPr="005B4CDC" w:rsidRDefault="005B4CDC" w:rsidP="005B4CDC">
                  <w:pPr>
                    <w:pStyle w:val="SmallRubricCopy"/>
                  </w:pPr>
                  <w:r w:rsidRPr="005B4CDC">
                    <w:t>0,23946</w:t>
                  </w:r>
                </w:p>
              </w:tc>
            </w:tr>
          </w:tbl>
          <w:p w14:paraId="6EA232E8" w14:textId="6290D256" w:rsidR="00B3192B" w:rsidRPr="009407A4" w:rsidRDefault="00B3192B" w:rsidP="0035104D">
            <w:pPr>
              <w:pStyle w:val="Copy"/>
            </w:pPr>
          </w:p>
        </w:tc>
      </w:tr>
    </w:tbl>
    <w:p w14:paraId="7AA17623" w14:textId="03A02B0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5408" behindDoc="0" locked="0" layoutInCell="1" allowOverlap="1" wp14:anchorId="27928FF7" wp14:editId="4C6B6617">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10987CB0" w:rsidR="00B014A3" w:rsidRPr="00ED7BE9" w:rsidRDefault="00076C1C"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014A3">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10987CB0" w:rsidR="00B014A3" w:rsidRPr="00ED7BE9" w:rsidRDefault="00076C1C"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014A3">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3B8AAF6C" w:rsidR="000C4CD4" w:rsidRPr="00ED7BE9" w:rsidRDefault="005B4CDC" w:rsidP="00873418">
            <w:pPr>
              <w:pStyle w:val="AppendixName"/>
            </w:pPr>
            <w:r w:rsidRPr="005B4CDC">
              <w:rPr>
                <w:lang w:val="en-US" w:bidi="fr-CA"/>
              </w:rPr>
              <w:lastRenderedPageBreak/>
              <w:t>Activité d’association des devises</w:t>
            </w:r>
          </w:p>
        </w:tc>
      </w:tr>
      <w:tr w:rsidR="00415F5E" w14:paraId="720A2950" w14:textId="77777777" w:rsidTr="009F21B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91D6698" w14:textId="77777777" w:rsidR="005B4CDC" w:rsidRPr="005B4CDC" w:rsidRDefault="005B4CDC" w:rsidP="005B4CDC">
            <w:pPr>
              <w:pStyle w:val="Copy"/>
              <w:rPr>
                <w:lang w:bidi="fr-CA"/>
              </w:rPr>
            </w:pPr>
            <w:r w:rsidRPr="005B4CDC">
              <w:rPr>
                <w:lang w:bidi="fr-CA"/>
              </w:rPr>
              <w:t xml:space="preserve">Associez les pays suivants à leur </w:t>
            </w:r>
            <w:proofErr w:type="gramStart"/>
            <w:r w:rsidRPr="005B4CDC">
              <w:rPr>
                <w:lang w:bidi="fr-CA"/>
              </w:rPr>
              <w:t>devise :</w:t>
            </w:r>
            <w:proofErr w:type="gramEnd"/>
          </w:p>
          <w:p w14:paraId="307BA2F8" w14:textId="77777777" w:rsidR="00661E4D" w:rsidRPr="00661E4D" w:rsidRDefault="00661E4D" w:rsidP="00661E4D">
            <w:pPr>
              <w:pStyle w:val="Copy"/>
              <w:rPr>
                <w:bCs/>
                <w:lang w:val="en-US"/>
              </w:rPr>
            </w:pPr>
          </w:p>
          <w:p w14:paraId="1227C163" w14:textId="36EE49B0"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1.</w:t>
            </w:r>
            <w:r w:rsidRPr="00661E4D">
              <w:rPr>
                <w:lang w:val="en-US"/>
              </w:rPr>
              <w:tab/>
            </w:r>
            <w:r w:rsidR="005B4CDC" w:rsidRPr="005B4CDC">
              <w:rPr>
                <w:lang w:val="en-US" w:bidi="fr-CA"/>
              </w:rPr>
              <w:t>Australie</w:t>
            </w:r>
            <w:r w:rsidRPr="00661E4D">
              <w:rPr>
                <w:lang w:val="en-US"/>
              </w:rPr>
              <w:tab/>
              <w:t>a.</w:t>
            </w:r>
            <w:r w:rsidRPr="00661E4D">
              <w:rPr>
                <w:lang w:val="en-US"/>
              </w:rPr>
              <w:tab/>
              <w:t>Won</w:t>
            </w:r>
          </w:p>
          <w:p w14:paraId="1A32BCC6" w14:textId="77777777" w:rsidR="00661E4D" w:rsidRPr="00661E4D" w:rsidRDefault="00661E4D" w:rsidP="00661E4D">
            <w:pPr>
              <w:pStyle w:val="Copy"/>
              <w:tabs>
                <w:tab w:val="left" w:pos="720"/>
                <w:tab w:val="left" w:pos="1170"/>
                <w:tab w:val="left" w:pos="4320"/>
                <w:tab w:val="left" w:pos="4680"/>
              </w:tabs>
              <w:rPr>
                <w:bCs/>
                <w:lang w:val="en-US"/>
              </w:rPr>
            </w:pPr>
          </w:p>
          <w:p w14:paraId="2780A82F" w14:textId="76D5C32D"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u w:val="single"/>
                <w:lang w:val="en-US"/>
              </w:rPr>
              <w:t xml:space="preserve"> </w:t>
            </w:r>
            <w:r w:rsidRPr="00661E4D">
              <w:rPr>
                <w:lang w:val="en-US"/>
              </w:rPr>
              <w:t>2.</w:t>
            </w:r>
            <w:r w:rsidRPr="00661E4D">
              <w:rPr>
                <w:lang w:val="en-US"/>
              </w:rPr>
              <w:tab/>
            </w:r>
            <w:r w:rsidR="005B4CDC" w:rsidRPr="005B4CDC">
              <w:rPr>
                <w:lang w:val="en-US" w:bidi="fr-CA"/>
              </w:rPr>
              <w:t>Angleterre</w:t>
            </w:r>
            <w:r w:rsidRPr="00661E4D">
              <w:rPr>
                <w:lang w:val="en-US"/>
              </w:rPr>
              <w:tab/>
              <w:t>b.</w:t>
            </w:r>
            <w:r w:rsidRPr="00661E4D">
              <w:rPr>
                <w:lang w:val="en-US"/>
              </w:rPr>
              <w:tab/>
              <w:t>Peso</w:t>
            </w:r>
          </w:p>
          <w:p w14:paraId="0DC0EC04" w14:textId="77777777" w:rsidR="00661E4D" w:rsidRPr="00661E4D" w:rsidRDefault="00661E4D" w:rsidP="00661E4D">
            <w:pPr>
              <w:pStyle w:val="Copy"/>
              <w:tabs>
                <w:tab w:val="left" w:pos="720"/>
                <w:tab w:val="left" w:pos="1170"/>
                <w:tab w:val="left" w:pos="4320"/>
                <w:tab w:val="left" w:pos="4680"/>
              </w:tabs>
              <w:rPr>
                <w:bCs/>
                <w:lang w:val="en-US"/>
              </w:rPr>
            </w:pPr>
          </w:p>
          <w:p w14:paraId="3D2B203B" w14:textId="08504DAB"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3.</w:t>
            </w:r>
            <w:r w:rsidRPr="00661E4D">
              <w:rPr>
                <w:lang w:val="en-US"/>
              </w:rPr>
              <w:tab/>
              <w:t>Venezuela</w:t>
            </w:r>
            <w:r w:rsidRPr="00661E4D">
              <w:rPr>
                <w:lang w:val="en-US"/>
              </w:rPr>
              <w:tab/>
              <w:t>c.</w:t>
            </w:r>
            <w:r w:rsidRPr="00661E4D">
              <w:rPr>
                <w:lang w:val="en-US"/>
              </w:rPr>
              <w:tab/>
              <w:t>Shekel</w:t>
            </w:r>
          </w:p>
          <w:p w14:paraId="3A805BEA" w14:textId="77777777" w:rsidR="00661E4D" w:rsidRPr="00661E4D" w:rsidRDefault="00661E4D" w:rsidP="00661E4D">
            <w:pPr>
              <w:pStyle w:val="Copy"/>
              <w:tabs>
                <w:tab w:val="left" w:pos="720"/>
                <w:tab w:val="left" w:pos="1170"/>
                <w:tab w:val="left" w:pos="4320"/>
                <w:tab w:val="left" w:pos="4680"/>
              </w:tabs>
              <w:rPr>
                <w:bCs/>
                <w:lang w:val="en-US"/>
              </w:rPr>
            </w:pPr>
          </w:p>
          <w:p w14:paraId="6952E9BC" w14:textId="23354089"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4.</w:t>
            </w:r>
            <w:r w:rsidRPr="00661E4D">
              <w:rPr>
                <w:lang w:val="en-US"/>
              </w:rPr>
              <w:tab/>
            </w:r>
            <w:r w:rsidR="005B4CDC" w:rsidRPr="005B4CDC">
              <w:rPr>
                <w:lang w:val="en-US" w:bidi="fr-CA"/>
              </w:rPr>
              <w:t>Allemagne</w:t>
            </w:r>
            <w:r w:rsidRPr="00661E4D">
              <w:rPr>
                <w:lang w:val="en-US"/>
              </w:rPr>
              <w:tab/>
              <w:t>d.</w:t>
            </w:r>
            <w:r w:rsidRPr="00661E4D">
              <w:rPr>
                <w:lang w:val="en-US"/>
              </w:rPr>
              <w:tab/>
              <w:t>Euro</w:t>
            </w:r>
          </w:p>
          <w:p w14:paraId="2CDDC74F" w14:textId="77777777" w:rsidR="00661E4D" w:rsidRPr="00661E4D" w:rsidRDefault="00661E4D" w:rsidP="00661E4D">
            <w:pPr>
              <w:pStyle w:val="Copy"/>
              <w:tabs>
                <w:tab w:val="left" w:pos="720"/>
                <w:tab w:val="left" w:pos="1170"/>
                <w:tab w:val="left" w:pos="4320"/>
                <w:tab w:val="left" w:pos="4680"/>
              </w:tabs>
              <w:rPr>
                <w:bCs/>
                <w:lang w:val="en-US"/>
              </w:rPr>
            </w:pPr>
          </w:p>
          <w:p w14:paraId="5333FEC2" w14:textId="78B5F75B"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5.</w:t>
            </w:r>
            <w:r w:rsidRPr="00661E4D">
              <w:rPr>
                <w:lang w:val="en-US"/>
              </w:rPr>
              <w:tab/>
            </w:r>
            <w:r w:rsidR="00D33C85" w:rsidRPr="00D33C85">
              <w:rPr>
                <w:lang w:val="en-US" w:bidi="fr-CA"/>
              </w:rPr>
              <w:t>Suisse</w:t>
            </w:r>
            <w:r w:rsidRPr="00661E4D">
              <w:rPr>
                <w:lang w:val="en-US"/>
              </w:rPr>
              <w:tab/>
              <w:t>e.</w:t>
            </w:r>
            <w:r w:rsidRPr="00661E4D">
              <w:rPr>
                <w:lang w:val="en-US"/>
              </w:rPr>
              <w:tab/>
              <w:t>Dollar</w:t>
            </w:r>
          </w:p>
          <w:p w14:paraId="0CC1493F" w14:textId="77777777" w:rsidR="00661E4D" w:rsidRPr="00661E4D" w:rsidRDefault="00661E4D" w:rsidP="00661E4D">
            <w:pPr>
              <w:pStyle w:val="Copy"/>
              <w:tabs>
                <w:tab w:val="left" w:pos="720"/>
                <w:tab w:val="left" w:pos="1170"/>
                <w:tab w:val="left" w:pos="4320"/>
                <w:tab w:val="left" w:pos="4680"/>
              </w:tabs>
              <w:rPr>
                <w:bCs/>
                <w:lang w:val="en-US"/>
              </w:rPr>
            </w:pPr>
          </w:p>
          <w:p w14:paraId="6E23B785" w14:textId="71D4D93D"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6.</w:t>
            </w:r>
            <w:r w:rsidRPr="00661E4D">
              <w:rPr>
                <w:lang w:val="en-US"/>
              </w:rPr>
              <w:tab/>
            </w:r>
            <w:r w:rsidR="002048F4" w:rsidRPr="002048F4">
              <w:rPr>
                <w:lang w:val="en-US" w:bidi="fr-CA"/>
              </w:rPr>
              <w:t>Afrique du Sud</w:t>
            </w:r>
            <w:r w:rsidRPr="00661E4D">
              <w:rPr>
                <w:lang w:val="en-US"/>
              </w:rPr>
              <w:tab/>
              <w:t>f.</w:t>
            </w:r>
            <w:r w:rsidRPr="00661E4D">
              <w:rPr>
                <w:lang w:val="en-US"/>
              </w:rPr>
              <w:tab/>
            </w:r>
            <w:r w:rsidR="002048F4" w:rsidRPr="002048F4">
              <w:rPr>
                <w:lang w:val="en-US" w:bidi="fr-CA"/>
              </w:rPr>
              <w:t>Livre sterling</w:t>
            </w:r>
          </w:p>
          <w:p w14:paraId="6B446E03" w14:textId="77777777" w:rsidR="00661E4D" w:rsidRPr="00661E4D" w:rsidRDefault="00661E4D" w:rsidP="00661E4D">
            <w:pPr>
              <w:pStyle w:val="Copy"/>
              <w:tabs>
                <w:tab w:val="left" w:pos="720"/>
                <w:tab w:val="left" w:pos="1170"/>
                <w:tab w:val="left" w:pos="4320"/>
                <w:tab w:val="left" w:pos="4680"/>
              </w:tabs>
              <w:rPr>
                <w:bCs/>
                <w:lang w:val="en-US"/>
              </w:rPr>
            </w:pPr>
          </w:p>
          <w:p w14:paraId="3B3D5D4E" w14:textId="6FE9ABBE"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7.</w:t>
            </w:r>
            <w:r w:rsidRPr="00661E4D">
              <w:rPr>
                <w:lang w:val="en-US"/>
              </w:rPr>
              <w:tab/>
              <w:t>Jap</w:t>
            </w:r>
            <w:r w:rsidR="002048F4">
              <w:rPr>
                <w:lang w:val="en-US"/>
              </w:rPr>
              <w:t>o</w:t>
            </w:r>
            <w:r w:rsidRPr="00661E4D">
              <w:rPr>
                <w:lang w:val="en-US"/>
              </w:rPr>
              <w:t>n</w:t>
            </w:r>
            <w:r w:rsidRPr="00661E4D">
              <w:rPr>
                <w:lang w:val="en-US"/>
              </w:rPr>
              <w:tab/>
              <w:t>g.</w:t>
            </w:r>
            <w:r w:rsidRPr="00661E4D">
              <w:rPr>
                <w:lang w:val="en-US"/>
              </w:rPr>
              <w:tab/>
            </w:r>
            <w:r w:rsidR="002048F4" w:rsidRPr="002048F4">
              <w:rPr>
                <w:lang w:val="en-US" w:bidi="fr-CA"/>
              </w:rPr>
              <w:t>Couronne</w:t>
            </w:r>
          </w:p>
          <w:p w14:paraId="3C3148B0" w14:textId="77777777" w:rsidR="00661E4D" w:rsidRPr="00661E4D" w:rsidRDefault="00661E4D" w:rsidP="00661E4D">
            <w:pPr>
              <w:pStyle w:val="Copy"/>
              <w:tabs>
                <w:tab w:val="left" w:pos="720"/>
                <w:tab w:val="left" w:pos="1170"/>
                <w:tab w:val="left" w:pos="4320"/>
                <w:tab w:val="left" w:pos="4680"/>
              </w:tabs>
              <w:rPr>
                <w:bCs/>
                <w:lang w:val="en-US"/>
              </w:rPr>
            </w:pPr>
          </w:p>
          <w:p w14:paraId="49BE4920" w14:textId="32A28018"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8.</w:t>
            </w:r>
            <w:r w:rsidRPr="00661E4D">
              <w:rPr>
                <w:lang w:val="en-US"/>
              </w:rPr>
              <w:tab/>
            </w:r>
            <w:r w:rsidR="002048F4" w:rsidRPr="002048F4">
              <w:rPr>
                <w:lang w:val="en-US" w:bidi="fr-CA"/>
              </w:rPr>
              <w:t>Mexique</w:t>
            </w:r>
            <w:r w:rsidRPr="00661E4D">
              <w:rPr>
                <w:lang w:val="en-US"/>
              </w:rPr>
              <w:tab/>
              <w:t>h.</w:t>
            </w:r>
            <w:r w:rsidRPr="00661E4D">
              <w:rPr>
                <w:lang w:val="en-US"/>
              </w:rPr>
              <w:tab/>
            </w:r>
            <w:r w:rsidR="002048F4" w:rsidRPr="002048F4">
              <w:rPr>
                <w:lang w:val="en-US" w:bidi="fr-CA"/>
              </w:rPr>
              <w:t>Roupie</w:t>
            </w:r>
          </w:p>
          <w:p w14:paraId="24082B84" w14:textId="77777777" w:rsidR="00661E4D" w:rsidRPr="00661E4D" w:rsidRDefault="00661E4D" w:rsidP="00661E4D">
            <w:pPr>
              <w:pStyle w:val="Copy"/>
              <w:tabs>
                <w:tab w:val="left" w:pos="720"/>
                <w:tab w:val="left" w:pos="1170"/>
                <w:tab w:val="left" w:pos="4320"/>
                <w:tab w:val="left" w:pos="4680"/>
              </w:tabs>
              <w:rPr>
                <w:bCs/>
                <w:lang w:val="en-US"/>
              </w:rPr>
            </w:pPr>
          </w:p>
          <w:p w14:paraId="687A2717" w14:textId="770D935F"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9.</w:t>
            </w:r>
            <w:r w:rsidRPr="00661E4D">
              <w:rPr>
                <w:lang w:val="en-US"/>
              </w:rPr>
              <w:tab/>
            </w:r>
            <w:r w:rsidR="002048F4" w:rsidRPr="002048F4">
              <w:rPr>
                <w:lang w:val="en-US" w:bidi="fr-CA"/>
              </w:rPr>
              <w:t>Inde</w:t>
            </w:r>
            <w:r w:rsidRPr="00661E4D">
              <w:rPr>
                <w:lang w:val="en-US"/>
              </w:rPr>
              <w:tab/>
              <w:t>i.</w:t>
            </w:r>
            <w:r w:rsidRPr="00661E4D">
              <w:rPr>
                <w:lang w:val="en-US"/>
              </w:rPr>
              <w:tab/>
              <w:t>Rand</w:t>
            </w:r>
          </w:p>
          <w:p w14:paraId="313A89C7" w14:textId="77777777" w:rsidR="00661E4D" w:rsidRPr="00661E4D" w:rsidRDefault="00661E4D" w:rsidP="00661E4D">
            <w:pPr>
              <w:pStyle w:val="Copy"/>
              <w:tabs>
                <w:tab w:val="left" w:pos="720"/>
                <w:tab w:val="left" w:pos="1170"/>
                <w:tab w:val="left" w:pos="4320"/>
                <w:tab w:val="left" w:pos="4680"/>
              </w:tabs>
              <w:rPr>
                <w:bCs/>
                <w:lang w:val="en-US"/>
              </w:rPr>
            </w:pPr>
          </w:p>
          <w:p w14:paraId="2DC46AC4" w14:textId="4B9798FD"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10.</w:t>
            </w:r>
            <w:r w:rsidRPr="00661E4D">
              <w:rPr>
                <w:lang w:val="en-US"/>
              </w:rPr>
              <w:tab/>
              <w:t>Chin</w:t>
            </w:r>
            <w:r w:rsidR="002048F4">
              <w:rPr>
                <w:lang w:val="en-US"/>
              </w:rPr>
              <w:t>e</w:t>
            </w:r>
            <w:r w:rsidRPr="00661E4D">
              <w:rPr>
                <w:lang w:val="en-US"/>
              </w:rPr>
              <w:tab/>
              <w:t>j.</w:t>
            </w:r>
            <w:r w:rsidRPr="00661E4D">
              <w:rPr>
                <w:lang w:val="en-US"/>
              </w:rPr>
              <w:tab/>
              <w:t>Yuan</w:t>
            </w:r>
          </w:p>
          <w:p w14:paraId="6340A204" w14:textId="77777777" w:rsidR="00661E4D" w:rsidRPr="00661E4D" w:rsidRDefault="00661E4D" w:rsidP="00661E4D">
            <w:pPr>
              <w:pStyle w:val="Copy"/>
              <w:tabs>
                <w:tab w:val="left" w:pos="720"/>
                <w:tab w:val="left" w:pos="1170"/>
                <w:tab w:val="left" w:pos="4320"/>
                <w:tab w:val="left" w:pos="4680"/>
              </w:tabs>
              <w:rPr>
                <w:bCs/>
                <w:lang w:val="en-US"/>
              </w:rPr>
            </w:pPr>
          </w:p>
          <w:p w14:paraId="419451DD" w14:textId="75C08D30"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11.</w:t>
            </w:r>
            <w:r w:rsidRPr="00661E4D">
              <w:rPr>
                <w:lang w:val="en-US"/>
              </w:rPr>
              <w:tab/>
            </w:r>
            <w:r w:rsidR="002048F4" w:rsidRPr="002048F4">
              <w:rPr>
                <w:lang w:val="en-US" w:bidi="fr-CA"/>
              </w:rPr>
              <w:t>Corée du Sud</w:t>
            </w:r>
            <w:r w:rsidRPr="00661E4D">
              <w:rPr>
                <w:lang w:val="en-US"/>
              </w:rPr>
              <w:tab/>
              <w:t>k.</w:t>
            </w:r>
            <w:r w:rsidRPr="00661E4D">
              <w:rPr>
                <w:lang w:val="en-US"/>
              </w:rPr>
              <w:tab/>
              <w:t>Franc</w:t>
            </w:r>
          </w:p>
          <w:p w14:paraId="72156007" w14:textId="7B4E0D7E" w:rsidR="00661E4D" w:rsidRPr="00661E4D" w:rsidRDefault="00661E4D" w:rsidP="00661E4D">
            <w:pPr>
              <w:pStyle w:val="Copy"/>
              <w:tabs>
                <w:tab w:val="left" w:pos="720"/>
                <w:tab w:val="left" w:pos="1170"/>
                <w:tab w:val="left" w:pos="4320"/>
                <w:tab w:val="left" w:pos="4680"/>
              </w:tabs>
              <w:rPr>
                <w:bCs/>
                <w:lang w:val="en-US"/>
              </w:rPr>
            </w:pPr>
          </w:p>
          <w:p w14:paraId="3911D717" w14:textId="4DD86D1F" w:rsidR="00661E4D" w:rsidRPr="00661E4D" w:rsidRDefault="00661E4D" w:rsidP="00661E4D">
            <w:pPr>
              <w:pStyle w:val="Copy"/>
              <w:tabs>
                <w:tab w:val="left" w:pos="720"/>
                <w:tab w:val="left" w:pos="1170"/>
                <w:tab w:val="left" w:pos="4320"/>
                <w:tab w:val="left" w:pos="4680"/>
              </w:tabs>
              <w:rPr>
                <w:lang w:val="en-US"/>
              </w:rPr>
            </w:pPr>
            <w:r>
              <w:rPr>
                <w:noProof/>
                <w:u w:val="single"/>
                <w:lang w:val="en-US"/>
              </w:rPr>
              <w:drawing>
                <wp:anchor distT="0" distB="0" distL="114300" distR="114300" simplePos="0" relativeHeight="251726848" behindDoc="0" locked="0" layoutInCell="1" allowOverlap="1" wp14:anchorId="55441290" wp14:editId="33FF4702">
                  <wp:simplePos x="0" y="0"/>
                  <wp:positionH relativeFrom="column">
                    <wp:posOffset>3881664</wp:posOffset>
                  </wp:positionH>
                  <wp:positionV relativeFrom="paragraph">
                    <wp:posOffset>72208</wp:posOffset>
                  </wp:positionV>
                  <wp:extent cx="2730500" cy="2032000"/>
                  <wp:effectExtent l="0" t="0" r="12700" b="0"/>
                  <wp:wrapNone/>
                  <wp:docPr id="768756762" name="Picture 76875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56762" name="Value of a Loonie_Dice.jpg"/>
                          <pic:cNvPicPr/>
                        </pic:nvPicPr>
                        <pic:blipFill>
                          <a:blip r:embed="rId14">
                            <a:extLst>
                              <a:ext uri="{28A0092B-C50C-407E-A947-70E740481C1C}">
                                <a14:useLocalDpi xmlns:a14="http://schemas.microsoft.com/office/drawing/2010/main" val="0"/>
                              </a:ext>
                            </a:extLst>
                          </a:blip>
                          <a:stretch>
                            <a:fillRect/>
                          </a:stretch>
                        </pic:blipFill>
                        <pic:spPr>
                          <a:xfrm>
                            <a:off x="0" y="0"/>
                            <a:ext cx="2730500" cy="2032000"/>
                          </a:xfrm>
                          <a:prstGeom prst="rect">
                            <a:avLst/>
                          </a:prstGeom>
                        </pic:spPr>
                      </pic:pic>
                    </a:graphicData>
                  </a:graphic>
                </wp:anchor>
              </w:drawing>
            </w:r>
            <w:r w:rsidRPr="00661E4D">
              <w:rPr>
                <w:u w:val="single"/>
                <w:lang w:val="en-US"/>
              </w:rPr>
              <w:t xml:space="preserve"> </w:t>
            </w:r>
            <w:r w:rsidRPr="00661E4D">
              <w:rPr>
                <w:u w:val="single"/>
                <w:lang w:val="en-US"/>
              </w:rPr>
              <w:tab/>
            </w:r>
            <w:r>
              <w:rPr>
                <w:lang w:val="en-US"/>
              </w:rPr>
              <w:t xml:space="preserve"> </w:t>
            </w:r>
            <w:r w:rsidR="002048F4">
              <w:rPr>
                <w:lang w:val="en-US"/>
              </w:rPr>
              <w:t>12.</w:t>
            </w:r>
            <w:r w:rsidR="002048F4">
              <w:rPr>
                <w:lang w:val="en-US"/>
              </w:rPr>
              <w:tab/>
              <w:t>Russie</w:t>
            </w:r>
            <w:r w:rsidRPr="00661E4D">
              <w:rPr>
                <w:lang w:val="en-US"/>
              </w:rPr>
              <w:tab/>
              <w:t>l.</w:t>
            </w:r>
            <w:r w:rsidRPr="00661E4D">
              <w:rPr>
                <w:lang w:val="en-US"/>
              </w:rPr>
              <w:tab/>
            </w:r>
            <w:r w:rsidR="002048F4" w:rsidRPr="002048F4">
              <w:rPr>
                <w:lang w:val="en-US" w:bidi="fr-CA"/>
              </w:rPr>
              <w:t>Réal</w:t>
            </w:r>
          </w:p>
          <w:p w14:paraId="7C757295" w14:textId="5D02F2F9" w:rsidR="00661E4D" w:rsidRPr="00661E4D" w:rsidRDefault="00661E4D" w:rsidP="00661E4D">
            <w:pPr>
              <w:pStyle w:val="Copy"/>
              <w:tabs>
                <w:tab w:val="left" w:pos="720"/>
                <w:tab w:val="left" w:pos="1170"/>
                <w:tab w:val="left" w:pos="4320"/>
                <w:tab w:val="left" w:pos="4680"/>
              </w:tabs>
              <w:rPr>
                <w:bCs/>
                <w:lang w:val="en-US"/>
              </w:rPr>
            </w:pPr>
          </w:p>
          <w:p w14:paraId="40B9A72E" w14:textId="426A7D9A"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13.</w:t>
            </w:r>
            <w:r w:rsidRPr="00661E4D">
              <w:rPr>
                <w:lang w:val="en-US"/>
              </w:rPr>
              <w:tab/>
            </w:r>
            <w:r w:rsidR="002048F4" w:rsidRPr="002048F4">
              <w:rPr>
                <w:lang w:val="en-US" w:bidi="fr-CA"/>
              </w:rPr>
              <w:t>Danemark</w:t>
            </w:r>
            <w:r w:rsidRPr="00661E4D">
              <w:rPr>
                <w:lang w:val="en-US"/>
              </w:rPr>
              <w:tab/>
              <w:t>m.</w:t>
            </w:r>
            <w:r w:rsidRPr="00661E4D">
              <w:rPr>
                <w:lang w:val="en-US"/>
              </w:rPr>
              <w:tab/>
              <w:t>Yen</w:t>
            </w:r>
          </w:p>
          <w:p w14:paraId="2D4F5CAA" w14:textId="1FA35386" w:rsidR="00661E4D" w:rsidRPr="00661E4D" w:rsidRDefault="00661E4D" w:rsidP="00661E4D">
            <w:pPr>
              <w:pStyle w:val="Copy"/>
              <w:tabs>
                <w:tab w:val="left" w:pos="720"/>
                <w:tab w:val="left" w:pos="1170"/>
                <w:tab w:val="left" w:pos="4320"/>
                <w:tab w:val="left" w:pos="4680"/>
              </w:tabs>
              <w:rPr>
                <w:bCs/>
                <w:lang w:val="en-US"/>
              </w:rPr>
            </w:pPr>
          </w:p>
          <w:p w14:paraId="58A2AE23" w14:textId="173D526D" w:rsidR="00661E4D" w:rsidRPr="00661E4D" w:rsidRDefault="00661E4D" w:rsidP="00661E4D">
            <w:pPr>
              <w:pStyle w:val="Copy"/>
              <w:tabs>
                <w:tab w:val="left" w:pos="720"/>
                <w:tab w:val="left" w:pos="1170"/>
                <w:tab w:val="left" w:pos="4320"/>
                <w:tab w:val="left" w:pos="4680"/>
              </w:tabs>
              <w:rPr>
                <w:lang w:val="en-US"/>
              </w:rPr>
            </w:pPr>
            <w:r w:rsidRPr="00661E4D">
              <w:rPr>
                <w:u w:val="single"/>
                <w:lang w:val="en-US"/>
              </w:rPr>
              <w:t xml:space="preserve"> </w:t>
            </w:r>
            <w:r w:rsidRPr="00661E4D">
              <w:rPr>
                <w:u w:val="single"/>
                <w:lang w:val="en-US"/>
              </w:rPr>
              <w:tab/>
            </w:r>
            <w:r>
              <w:rPr>
                <w:lang w:val="en-US"/>
              </w:rPr>
              <w:t xml:space="preserve"> </w:t>
            </w:r>
            <w:r w:rsidRPr="00661E4D">
              <w:rPr>
                <w:lang w:val="en-US"/>
              </w:rPr>
              <w:t>14.</w:t>
            </w:r>
            <w:r w:rsidRPr="00661E4D">
              <w:rPr>
                <w:lang w:val="en-US"/>
              </w:rPr>
              <w:tab/>
              <w:t>Iran</w:t>
            </w:r>
            <w:r w:rsidRPr="00661E4D">
              <w:rPr>
                <w:lang w:val="en-US"/>
              </w:rPr>
              <w:tab/>
              <w:t>n.</w:t>
            </w:r>
            <w:r w:rsidRPr="00661E4D">
              <w:rPr>
                <w:lang w:val="en-US"/>
              </w:rPr>
              <w:tab/>
              <w:t>Bolivar</w:t>
            </w:r>
          </w:p>
          <w:p w14:paraId="73FF6062" w14:textId="3166761C" w:rsidR="00661E4D" w:rsidRPr="00661E4D" w:rsidRDefault="00661E4D" w:rsidP="00661E4D">
            <w:pPr>
              <w:pStyle w:val="Copy"/>
              <w:tabs>
                <w:tab w:val="left" w:pos="720"/>
                <w:tab w:val="left" w:pos="1170"/>
                <w:tab w:val="left" w:pos="4320"/>
                <w:tab w:val="left" w:pos="4680"/>
              </w:tabs>
              <w:rPr>
                <w:bCs/>
                <w:lang w:val="en-US"/>
              </w:rPr>
            </w:pPr>
          </w:p>
          <w:p w14:paraId="0D6836C7" w14:textId="41B3CC6F" w:rsidR="00AF001C" w:rsidRPr="009D42FE" w:rsidRDefault="00661E4D" w:rsidP="00661E4D">
            <w:pPr>
              <w:pStyle w:val="Copy"/>
              <w:tabs>
                <w:tab w:val="left" w:pos="720"/>
                <w:tab w:val="left" w:pos="1170"/>
                <w:tab w:val="left" w:pos="4320"/>
                <w:tab w:val="left" w:pos="4680"/>
              </w:tabs>
            </w:pPr>
            <w:r w:rsidRPr="00661E4D">
              <w:rPr>
                <w:u w:val="single"/>
                <w:lang w:val="en-US"/>
              </w:rPr>
              <w:t xml:space="preserve"> </w:t>
            </w:r>
            <w:r w:rsidRPr="00661E4D">
              <w:rPr>
                <w:u w:val="single"/>
                <w:lang w:val="en-US"/>
              </w:rPr>
              <w:tab/>
            </w:r>
            <w:r>
              <w:rPr>
                <w:lang w:val="en-US"/>
              </w:rPr>
              <w:t xml:space="preserve"> </w:t>
            </w:r>
            <w:r w:rsidRPr="00661E4D">
              <w:rPr>
                <w:lang w:val="en-US"/>
              </w:rPr>
              <w:t>15.</w:t>
            </w:r>
            <w:r w:rsidRPr="00661E4D">
              <w:rPr>
                <w:lang w:val="en-US"/>
              </w:rPr>
              <w:tab/>
            </w:r>
            <w:r w:rsidR="002048F4" w:rsidRPr="002048F4">
              <w:rPr>
                <w:lang w:val="en-US" w:bidi="fr-CA"/>
              </w:rPr>
              <w:t>Israël</w:t>
            </w:r>
            <w:r w:rsidRPr="00661E4D">
              <w:rPr>
                <w:lang w:val="en-US"/>
              </w:rPr>
              <w:tab/>
              <w:t>o.</w:t>
            </w:r>
            <w:r w:rsidRPr="00661E4D">
              <w:rPr>
                <w:lang w:val="en-US"/>
              </w:rPr>
              <w:tab/>
              <w:t>Ruble</w:t>
            </w:r>
          </w:p>
        </w:tc>
      </w:tr>
    </w:tbl>
    <w:p w14:paraId="64969238" w14:textId="32A05862" w:rsidR="00663A8F" w:rsidRDefault="00663A8F">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0944" behindDoc="0" locked="0" layoutInCell="1" allowOverlap="1" wp14:anchorId="6C7E2DFD" wp14:editId="35A032A7">
                <wp:simplePos x="0" y="0"/>
                <wp:positionH relativeFrom="column">
                  <wp:posOffset>-5080</wp:posOffset>
                </wp:positionH>
                <wp:positionV relativeFrom="page">
                  <wp:posOffset>115479</wp:posOffset>
                </wp:positionV>
                <wp:extent cx="1413510" cy="304800"/>
                <wp:effectExtent l="0" t="0" r="0" b="0"/>
                <wp:wrapNone/>
                <wp:docPr id="768756764" name="Text Box 76875676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87EA19" w14:textId="660104AF" w:rsidR="00663A8F" w:rsidRPr="00ED7BE9" w:rsidRDefault="00076C1C" w:rsidP="00663A8F">
                            <w:pPr>
                              <w:rPr>
                                <w:rFonts w:ascii="Verdana" w:hAnsi="Verdana"/>
                                <w:b/>
                                <w:color w:val="54B948"/>
                                <w:sz w:val="26"/>
                                <w:szCs w:val="26"/>
                                <w:lang w:val="en-CA"/>
                              </w:rPr>
                            </w:pPr>
                            <w:r>
                              <w:rPr>
                                <w:rFonts w:ascii="Verdana" w:hAnsi="Verdana"/>
                                <w:b/>
                                <w:color w:val="54B948"/>
                                <w:sz w:val="26"/>
                                <w:szCs w:val="26"/>
                                <w:lang w:val="en-CA"/>
                              </w:rPr>
                              <w:t xml:space="preserve">ANNEXE </w:t>
                            </w:r>
                            <w:r w:rsidR="00663A8F">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E2DFD" id="Text Box 768756764" o:spid="_x0000_s1028" type="#_x0000_t202" style="position:absolute;margin-left:-.4pt;margin-top:9.1pt;width:111.3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" filled="f" stroked="f">
                <v:textbox>
                  <w:txbxContent>
                    <w:p w14:paraId="7687EA19" w14:textId="660104AF" w:rsidR="00663A8F" w:rsidRPr="00ED7BE9" w:rsidRDefault="00076C1C" w:rsidP="00663A8F">
                      <w:pPr>
                        <w:rPr>
                          <w:rFonts w:ascii="Verdana" w:hAnsi="Verdana"/>
                          <w:b/>
                          <w:color w:val="54B948"/>
                          <w:sz w:val="26"/>
                          <w:szCs w:val="26"/>
                          <w:lang w:val="en-CA"/>
                        </w:rPr>
                      </w:pPr>
                      <w:r>
                        <w:rPr>
                          <w:rFonts w:ascii="Verdana" w:hAnsi="Verdana"/>
                          <w:b/>
                          <w:color w:val="54B948"/>
                          <w:sz w:val="26"/>
                          <w:szCs w:val="26"/>
                          <w:lang w:val="en-CA"/>
                        </w:rPr>
                        <w:t xml:space="preserve">ANNEXE </w:t>
                      </w:r>
                      <w:r w:rsidR="00663A8F">
                        <w:rPr>
                          <w:rFonts w:ascii="Verdana" w:hAnsi="Verdana"/>
                          <w:b/>
                          <w:color w:val="54B948"/>
                          <w:sz w:val="26"/>
                          <w:szCs w:val="26"/>
                          <w:lang w:val="en-CA"/>
                        </w:rPr>
                        <w:t>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663A8F" w14:paraId="28D69632"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3AC0206" w14:textId="348E2376" w:rsidR="00663A8F" w:rsidRPr="00ED7BE9" w:rsidRDefault="002048F4" w:rsidP="00071EC5">
            <w:pPr>
              <w:pStyle w:val="AppendixName"/>
            </w:pPr>
            <w:r w:rsidRPr="002048F4">
              <w:rPr>
                <w:lang w:val="en-US" w:bidi="fr-CA"/>
              </w:rPr>
              <w:lastRenderedPageBreak/>
              <w:t>Un dollar canadien fort est-il profitable pour tous?</w:t>
            </w:r>
          </w:p>
        </w:tc>
      </w:tr>
      <w:tr w:rsidR="00663A8F" w14:paraId="352276D8"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EFF3BE5" w14:textId="722E8955" w:rsidR="00663A8F" w:rsidRDefault="002048F4" w:rsidP="00663A8F">
            <w:pPr>
              <w:pStyle w:val="Copy"/>
              <w:tabs>
                <w:tab w:val="left" w:pos="720"/>
                <w:tab w:val="left" w:pos="1170"/>
                <w:tab w:val="left" w:pos="4320"/>
                <w:tab w:val="left" w:pos="4680"/>
              </w:tabs>
              <w:rPr>
                <w:lang w:val="en-US" w:bidi="fr-CA"/>
              </w:rPr>
            </w:pPr>
            <w:r w:rsidRPr="002048F4">
              <w:rPr>
                <w:lang w:val="en-US" w:bidi="fr-CA"/>
              </w:rPr>
              <w:t xml:space="preserve">Lorsque le dollar canadien est </w:t>
            </w:r>
            <w:r w:rsidRPr="002048F4">
              <w:rPr>
                <w:i/>
                <w:lang w:val="en-US" w:bidi="fr-CA"/>
              </w:rPr>
              <w:t>fort</w:t>
            </w:r>
            <w:r w:rsidRPr="002048F4">
              <w:rPr>
                <w:lang w:val="en-US" w:bidi="fr-CA"/>
              </w:rPr>
              <w:t xml:space="preserve"> </w:t>
            </w:r>
            <w:r w:rsidRPr="002048F4">
              <w:rPr>
                <w:i/>
                <w:lang w:val="en-US" w:bidi="fr-CA"/>
              </w:rPr>
              <w:t>ou que sa</w:t>
            </w:r>
            <w:r w:rsidRPr="002048F4">
              <w:rPr>
                <w:lang w:val="en-US" w:bidi="fr-CA"/>
              </w:rPr>
              <w:t xml:space="preserve"> </w:t>
            </w:r>
            <w:r w:rsidRPr="002048F4">
              <w:rPr>
                <w:i/>
                <w:lang w:val="en-US" w:bidi="fr-CA"/>
              </w:rPr>
              <w:t>valeur augmente</w:t>
            </w:r>
            <w:r w:rsidRPr="002048F4">
              <w:rPr>
                <w:lang w:val="en-US" w:bidi="fr-CA"/>
              </w:rPr>
              <w:t xml:space="preserve"> par rapport aux autres devises, les situations suivantes sont susceptibles de se </w:t>
            </w:r>
            <w:proofErr w:type="gramStart"/>
            <w:r w:rsidRPr="002048F4">
              <w:rPr>
                <w:lang w:val="en-US" w:bidi="fr-CA"/>
              </w:rPr>
              <w:t>produire :</w:t>
            </w:r>
            <w:proofErr w:type="gramEnd"/>
          </w:p>
          <w:p w14:paraId="0C3B347F" w14:textId="77777777" w:rsidR="002048F4" w:rsidRPr="00663A8F" w:rsidRDefault="002048F4" w:rsidP="002048F4">
            <w:pPr>
              <w:pStyle w:val="SpaceBetween"/>
            </w:pPr>
          </w:p>
          <w:tbl>
            <w:tblPr>
              <w:tblStyle w:val="TableGrid"/>
              <w:tblW w:w="0" w:type="auto"/>
              <w:tblBorders>
                <w:top w:val="none" w:sz="0" w:space="0" w:color="auto"/>
                <w:left w:val="none" w:sz="0" w:space="0" w:color="auto"/>
                <w:bottom w:val="none" w:sz="0" w:space="0" w:color="auto"/>
                <w:right w:val="none" w:sz="0" w:space="0" w:color="auto"/>
                <w:insideH w:val="single" w:sz="8" w:space="0" w:color="3F708E"/>
                <w:insideV w:val="single" w:sz="8" w:space="0" w:color="3F708E"/>
              </w:tblBorders>
              <w:tblLook w:val="04A0" w:firstRow="1" w:lastRow="0" w:firstColumn="1" w:lastColumn="0" w:noHBand="0" w:noVBand="1"/>
            </w:tblPr>
            <w:tblGrid>
              <w:gridCol w:w="5126"/>
              <w:gridCol w:w="5126"/>
            </w:tblGrid>
            <w:tr w:rsidR="002048F4" w14:paraId="4487FF8E" w14:textId="77777777" w:rsidTr="002048F4">
              <w:trPr>
                <w:trHeight w:val="360"/>
              </w:trPr>
              <w:tc>
                <w:tcPr>
                  <w:tcW w:w="5126" w:type="dxa"/>
                  <w:shd w:val="clear" w:color="auto" w:fill="3F708E"/>
                  <w:vAlign w:val="center"/>
                </w:tcPr>
                <w:p w14:paraId="7818EC1C" w14:textId="2DD1BC85" w:rsidR="002048F4" w:rsidRPr="002048F4" w:rsidRDefault="002048F4" w:rsidP="002048F4">
                  <w:pPr>
                    <w:pStyle w:val="BlueChartHeadingLeft"/>
                  </w:pPr>
                  <w:r w:rsidRPr="002048F4">
                    <w:t>Avantages</w:t>
                  </w:r>
                </w:p>
              </w:tc>
              <w:tc>
                <w:tcPr>
                  <w:tcW w:w="5126" w:type="dxa"/>
                  <w:shd w:val="clear" w:color="auto" w:fill="3F708E"/>
                  <w:vAlign w:val="center"/>
                </w:tcPr>
                <w:p w14:paraId="6F26F4BE" w14:textId="66A3110A" w:rsidR="002048F4" w:rsidRPr="002048F4" w:rsidRDefault="002048F4" w:rsidP="002048F4">
                  <w:pPr>
                    <w:pStyle w:val="BlueChartHeadingLeft"/>
                  </w:pPr>
                  <w:r w:rsidRPr="002048F4">
                    <w:t>Inconvénients</w:t>
                  </w:r>
                </w:p>
              </w:tc>
            </w:tr>
            <w:tr w:rsidR="002048F4" w14:paraId="26B37754" w14:textId="77777777" w:rsidTr="00C5146D">
              <w:tc>
                <w:tcPr>
                  <w:tcW w:w="5126" w:type="dxa"/>
                  <w:tcMar>
                    <w:top w:w="58" w:type="dxa"/>
                    <w:left w:w="115" w:type="dxa"/>
                    <w:bottom w:w="58" w:type="dxa"/>
                    <w:right w:w="115" w:type="dxa"/>
                  </w:tcMar>
                </w:tcPr>
                <w:p w14:paraId="3063BF08" w14:textId="021BF503" w:rsidR="002048F4" w:rsidRPr="002048F4" w:rsidRDefault="002048F4" w:rsidP="002048F4">
                  <w:pPr>
                    <w:pStyle w:val="Copy"/>
                  </w:pPr>
                  <w:r w:rsidRPr="002048F4">
                    <w:t>Les biens et les services étrangers coûtent moins cher, de sorte qu’il en coûte moins aux entreprises canadiennes d’importer des produits de l’étranger. Cette situation est profitable pour les consommateurs, car les prix des importations diminuent.</w:t>
                  </w:r>
                </w:p>
              </w:tc>
              <w:tc>
                <w:tcPr>
                  <w:tcW w:w="5126" w:type="dxa"/>
                  <w:tcMar>
                    <w:top w:w="58" w:type="dxa"/>
                    <w:left w:w="115" w:type="dxa"/>
                    <w:bottom w:w="58" w:type="dxa"/>
                    <w:right w:w="115" w:type="dxa"/>
                  </w:tcMar>
                </w:tcPr>
                <w:p w14:paraId="7DA46494" w14:textId="76ACF684" w:rsidR="002048F4" w:rsidRPr="002048F4" w:rsidRDefault="002048F4" w:rsidP="002048F4">
                  <w:pPr>
                    <w:pStyle w:val="Copy"/>
                  </w:pPr>
                  <w:r w:rsidRPr="002048F4">
                    <w:t>Les entreprises étrangères ont tendance à moins importer de produits du Canada, car elles peuvent en obtenir plus pour leur argent en important d’un pays dont la devise est plus faible que le dollar canadien.</w:t>
                  </w:r>
                </w:p>
              </w:tc>
            </w:tr>
            <w:tr w:rsidR="002048F4" w14:paraId="2E92728B" w14:textId="77777777" w:rsidTr="00C5146D">
              <w:tc>
                <w:tcPr>
                  <w:tcW w:w="5126" w:type="dxa"/>
                  <w:tcMar>
                    <w:top w:w="58" w:type="dxa"/>
                    <w:left w:w="115" w:type="dxa"/>
                    <w:bottom w:w="58" w:type="dxa"/>
                    <w:right w:w="115" w:type="dxa"/>
                  </w:tcMar>
                </w:tcPr>
                <w:p w14:paraId="4DF5AB34" w14:textId="3A13E4ED" w:rsidR="002048F4" w:rsidRPr="002048F4" w:rsidRDefault="002048F4" w:rsidP="002048F4">
                  <w:pPr>
                    <w:pStyle w:val="Copy"/>
                  </w:pPr>
                  <w:r w:rsidRPr="002048F4">
                    <w:t>Les Canadiens peuvent voyager à l’étranger à moindre coût puisque leurs dollars canadiens leur permettent d'acheter davantage (par exemple, la nourriture, l'hébergement et les souvenirs).</w:t>
                  </w:r>
                </w:p>
              </w:tc>
              <w:tc>
                <w:tcPr>
                  <w:tcW w:w="5126" w:type="dxa"/>
                  <w:tcMar>
                    <w:top w:w="58" w:type="dxa"/>
                    <w:left w:w="115" w:type="dxa"/>
                    <w:bottom w:w="58" w:type="dxa"/>
                    <w:right w:w="115" w:type="dxa"/>
                  </w:tcMar>
                </w:tcPr>
                <w:p w14:paraId="64B5D3FD" w14:textId="0DF5BC33" w:rsidR="002048F4" w:rsidRPr="002048F4" w:rsidRDefault="002048F4" w:rsidP="002048F4">
                  <w:pPr>
                    <w:pStyle w:val="Copy"/>
                  </w:pPr>
                  <w:r w:rsidRPr="002048F4">
                    <w:t>Le Canada exporte généralement moins de biens lorsque le dollar est fort, car la demande étrangère pour les biens canadiens diminue. Lorsque cette situation se produit, les ventes internationales des entreprises canadiennes en souffrent.</w:t>
                  </w:r>
                </w:p>
              </w:tc>
            </w:tr>
            <w:tr w:rsidR="002048F4" w14:paraId="75AFE66F" w14:textId="77777777" w:rsidTr="00C5146D">
              <w:tc>
                <w:tcPr>
                  <w:tcW w:w="5126" w:type="dxa"/>
                  <w:tcMar>
                    <w:top w:w="58" w:type="dxa"/>
                    <w:left w:w="115" w:type="dxa"/>
                    <w:bottom w:w="58" w:type="dxa"/>
                    <w:right w:w="115" w:type="dxa"/>
                  </w:tcMar>
                </w:tcPr>
                <w:p w14:paraId="43410BF9" w14:textId="77777777" w:rsidR="002048F4" w:rsidRPr="00C5146D" w:rsidRDefault="002048F4" w:rsidP="002048F4">
                  <w:pPr>
                    <w:pStyle w:val="Copy"/>
                  </w:pPr>
                </w:p>
              </w:tc>
              <w:tc>
                <w:tcPr>
                  <w:tcW w:w="5126" w:type="dxa"/>
                  <w:tcMar>
                    <w:top w:w="58" w:type="dxa"/>
                    <w:left w:w="115" w:type="dxa"/>
                    <w:bottom w:w="58" w:type="dxa"/>
                    <w:right w:w="115" w:type="dxa"/>
                  </w:tcMar>
                </w:tcPr>
                <w:p w14:paraId="27CE137F" w14:textId="72C92834" w:rsidR="002048F4" w:rsidRPr="002048F4" w:rsidRDefault="002048F4" w:rsidP="002048F4">
                  <w:pPr>
                    <w:pStyle w:val="Copy"/>
                  </w:pPr>
                  <w:r w:rsidRPr="002048F4">
                    <w:t>De manière générale, un pays étranger peut importer à moindre prix les produits agricoles d’un pays dont la devise est plus faible que le dollar canadien.</w:t>
                  </w:r>
                </w:p>
                <w:p w14:paraId="31752241" w14:textId="27CEB13A" w:rsidR="002048F4" w:rsidRPr="002048F4" w:rsidRDefault="002048F4" w:rsidP="002048F4">
                  <w:pPr>
                    <w:pStyle w:val="Copy"/>
                  </w:pPr>
                  <w:r w:rsidRPr="002048F4">
                    <w:t>Ainsi, les agriculteurs canadiens ont des surplus de récoltes, ce qui fait baisser les prix.  Les agriculteurs sont donc désavantagés, car ils vendent leurs récoltes moins cher.</w:t>
                  </w:r>
                </w:p>
              </w:tc>
            </w:tr>
            <w:tr w:rsidR="002048F4" w14:paraId="250C6502" w14:textId="77777777" w:rsidTr="00C5146D">
              <w:tc>
                <w:tcPr>
                  <w:tcW w:w="5126" w:type="dxa"/>
                  <w:tcMar>
                    <w:top w:w="58" w:type="dxa"/>
                    <w:left w:w="115" w:type="dxa"/>
                    <w:bottom w:w="58" w:type="dxa"/>
                    <w:right w:w="115" w:type="dxa"/>
                  </w:tcMar>
                </w:tcPr>
                <w:p w14:paraId="782833D2" w14:textId="77777777" w:rsidR="002048F4" w:rsidRPr="00C5146D" w:rsidRDefault="002048F4" w:rsidP="002048F4">
                  <w:pPr>
                    <w:pStyle w:val="Copy"/>
                  </w:pPr>
                </w:p>
              </w:tc>
              <w:tc>
                <w:tcPr>
                  <w:tcW w:w="5126" w:type="dxa"/>
                  <w:tcMar>
                    <w:top w:w="58" w:type="dxa"/>
                    <w:left w:w="115" w:type="dxa"/>
                    <w:bottom w:w="58" w:type="dxa"/>
                    <w:right w:w="115" w:type="dxa"/>
                  </w:tcMar>
                </w:tcPr>
                <w:p w14:paraId="3958F71A" w14:textId="08E5CBD4" w:rsidR="002048F4" w:rsidRPr="002048F4" w:rsidRDefault="002048F4" w:rsidP="002048F4">
                  <w:pPr>
                    <w:pStyle w:val="Copy"/>
                  </w:pPr>
                  <w:r w:rsidRPr="002048F4">
                    <w:t xml:space="preserve">Lorsque nous importons plus que nous exportons, le déficit commercial du Canada augmente. </w:t>
                  </w:r>
                </w:p>
              </w:tc>
            </w:tr>
          </w:tbl>
          <w:p w14:paraId="22FF3F0C" w14:textId="48F67A4F" w:rsidR="00C5146D" w:rsidRPr="009D42FE" w:rsidRDefault="00C5146D" w:rsidP="00071EC5">
            <w:pPr>
              <w:pStyle w:val="Copy"/>
              <w:tabs>
                <w:tab w:val="left" w:pos="720"/>
                <w:tab w:val="left" w:pos="1170"/>
                <w:tab w:val="left" w:pos="4320"/>
                <w:tab w:val="left" w:pos="4680"/>
              </w:tabs>
            </w:pPr>
          </w:p>
        </w:tc>
      </w:tr>
    </w:tbl>
    <w:p w14:paraId="4F1E0B6E" w14:textId="77777777" w:rsidR="002048F4" w:rsidRDefault="00663A8F">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2992" behindDoc="0" locked="0" layoutInCell="1" allowOverlap="1" wp14:anchorId="0AAC819D" wp14:editId="5F1C3379">
                <wp:simplePos x="0" y="0"/>
                <wp:positionH relativeFrom="column">
                  <wp:posOffset>3084</wp:posOffset>
                </wp:positionH>
                <wp:positionV relativeFrom="page">
                  <wp:posOffset>115479</wp:posOffset>
                </wp:positionV>
                <wp:extent cx="1413510" cy="304800"/>
                <wp:effectExtent l="0" t="0" r="0" b="0"/>
                <wp:wrapNone/>
                <wp:docPr id="768756765" name="Text Box 76875676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01B7B" w14:textId="1B7B75AB" w:rsidR="00663A8F" w:rsidRPr="00ED7BE9" w:rsidRDefault="00076C1C" w:rsidP="00663A8F">
                            <w:pPr>
                              <w:rPr>
                                <w:rFonts w:ascii="Verdana" w:hAnsi="Verdana"/>
                                <w:b/>
                                <w:color w:val="54B948"/>
                                <w:sz w:val="26"/>
                                <w:szCs w:val="26"/>
                                <w:lang w:val="en-CA"/>
                              </w:rPr>
                            </w:pPr>
                            <w:r>
                              <w:rPr>
                                <w:rFonts w:ascii="Verdana" w:hAnsi="Verdana"/>
                                <w:b/>
                                <w:color w:val="54B948"/>
                                <w:sz w:val="26"/>
                                <w:szCs w:val="26"/>
                                <w:lang w:val="en-CA"/>
                              </w:rPr>
                              <w:t xml:space="preserve">ANNEXE </w:t>
                            </w:r>
                            <w:r w:rsidR="00663A8F">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C819D" id="Text Box 768756765" o:spid="_x0000_s1029" type="#_x0000_t202" style="position:absolute;margin-left:.25pt;margin-top:9.1pt;width:111.3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" filled="f" stroked="f">
                <v:textbox>
                  <w:txbxContent>
                    <w:p w14:paraId="3B801B7B" w14:textId="1B7B75AB" w:rsidR="00663A8F" w:rsidRPr="00ED7BE9" w:rsidRDefault="00076C1C" w:rsidP="00663A8F">
                      <w:pPr>
                        <w:rPr>
                          <w:rFonts w:ascii="Verdana" w:hAnsi="Verdana"/>
                          <w:b/>
                          <w:color w:val="54B948"/>
                          <w:sz w:val="26"/>
                          <w:szCs w:val="26"/>
                          <w:lang w:val="en-CA"/>
                        </w:rPr>
                      </w:pPr>
                      <w:r>
                        <w:rPr>
                          <w:rFonts w:ascii="Verdana" w:hAnsi="Verdana"/>
                          <w:b/>
                          <w:color w:val="54B948"/>
                          <w:sz w:val="26"/>
                          <w:szCs w:val="26"/>
                          <w:lang w:val="en-CA"/>
                        </w:rPr>
                        <w:t xml:space="preserve">ANNEXE </w:t>
                      </w:r>
                      <w:r w:rsidR="00663A8F">
                        <w:rPr>
                          <w:rFonts w:ascii="Verdana" w:hAnsi="Verdana"/>
                          <w:b/>
                          <w:color w:val="54B948"/>
                          <w:sz w:val="26"/>
                          <w:szCs w:val="26"/>
                          <w:lang w:val="en-CA"/>
                        </w:rPr>
                        <w:t>D</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048F4" w14:paraId="52D63ABF" w14:textId="77777777" w:rsidTr="0092789B">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EA9600A" w14:textId="47613ACD" w:rsidR="002048F4" w:rsidRPr="002048F4" w:rsidRDefault="002048F4" w:rsidP="0092789B">
            <w:pPr>
              <w:pStyle w:val="AppendixName"/>
              <w:rPr>
                <w:spacing w:val="-2"/>
              </w:rPr>
            </w:pPr>
            <w:r w:rsidRPr="002048F4">
              <w:rPr>
                <w:spacing w:val="-2"/>
                <w:lang w:val="en-US" w:bidi="fr-CA"/>
              </w:rPr>
              <w:lastRenderedPageBreak/>
              <w:t>Un dollar canadien fort est-il profitable pour tous?</w:t>
            </w:r>
            <w:r w:rsidRPr="002048F4">
              <w:rPr>
                <w:spacing w:val="-2"/>
                <w:lang w:val="en-US" w:bidi="fr-CA"/>
              </w:rPr>
              <w:t xml:space="preserve"> (suite)</w:t>
            </w:r>
          </w:p>
        </w:tc>
      </w:tr>
      <w:tr w:rsidR="002048F4" w14:paraId="18F41BBF" w14:textId="77777777" w:rsidTr="0092789B">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23D2C09" w14:textId="77777777" w:rsidR="002048F4" w:rsidRDefault="002048F4" w:rsidP="0092789B">
            <w:pPr>
              <w:pStyle w:val="Copy"/>
              <w:tabs>
                <w:tab w:val="left" w:pos="720"/>
                <w:tab w:val="left" w:pos="1170"/>
                <w:tab w:val="left" w:pos="4320"/>
                <w:tab w:val="left" w:pos="4680"/>
              </w:tabs>
              <w:rPr>
                <w:lang w:val="en-US" w:bidi="fr-CA"/>
              </w:rPr>
            </w:pPr>
            <w:r w:rsidRPr="002048F4">
              <w:rPr>
                <w:lang w:val="en-US" w:bidi="fr-CA"/>
              </w:rPr>
              <w:t xml:space="preserve">Lorsque le dollar canadien est </w:t>
            </w:r>
            <w:r w:rsidRPr="002048F4">
              <w:rPr>
                <w:i/>
                <w:lang w:val="en-US" w:bidi="fr-CA"/>
              </w:rPr>
              <w:t>faible</w:t>
            </w:r>
            <w:r w:rsidRPr="002048F4">
              <w:rPr>
                <w:lang w:val="en-US" w:bidi="fr-CA"/>
              </w:rPr>
              <w:t xml:space="preserve"> </w:t>
            </w:r>
            <w:r w:rsidRPr="002048F4">
              <w:rPr>
                <w:i/>
                <w:lang w:val="en-US" w:bidi="fr-CA"/>
              </w:rPr>
              <w:t>ou que sa</w:t>
            </w:r>
            <w:r w:rsidRPr="002048F4">
              <w:rPr>
                <w:lang w:val="en-US" w:bidi="fr-CA"/>
              </w:rPr>
              <w:t xml:space="preserve"> </w:t>
            </w:r>
            <w:r w:rsidRPr="002048F4">
              <w:rPr>
                <w:i/>
                <w:lang w:val="en-US" w:bidi="fr-CA"/>
              </w:rPr>
              <w:t>valeur diminue</w:t>
            </w:r>
            <w:r w:rsidRPr="002048F4">
              <w:rPr>
                <w:lang w:val="en-US" w:bidi="fr-CA"/>
              </w:rPr>
              <w:t xml:space="preserve"> par rapport aux autres devises, les situations suivantes sont susceptibles de se </w:t>
            </w:r>
            <w:proofErr w:type="gramStart"/>
            <w:r w:rsidRPr="002048F4">
              <w:rPr>
                <w:lang w:val="en-US" w:bidi="fr-CA"/>
              </w:rPr>
              <w:t>produire :</w:t>
            </w:r>
            <w:proofErr w:type="gramEnd"/>
          </w:p>
          <w:p w14:paraId="5659A023" w14:textId="77777777" w:rsidR="002048F4" w:rsidRDefault="002048F4" w:rsidP="002048F4">
            <w:pPr>
              <w:pStyle w:val="SpaceBetween"/>
            </w:pPr>
          </w:p>
          <w:tbl>
            <w:tblPr>
              <w:tblStyle w:val="TableGrid"/>
              <w:tblW w:w="0" w:type="auto"/>
              <w:tblBorders>
                <w:top w:val="none" w:sz="0" w:space="0" w:color="auto"/>
                <w:left w:val="none" w:sz="0" w:space="0" w:color="auto"/>
                <w:bottom w:val="none" w:sz="0" w:space="0" w:color="auto"/>
                <w:right w:val="none" w:sz="0" w:space="0" w:color="auto"/>
                <w:insideH w:val="single" w:sz="8" w:space="0" w:color="3F708E"/>
                <w:insideV w:val="single" w:sz="8" w:space="0" w:color="3F708E"/>
              </w:tblBorders>
              <w:tblLook w:val="04A0" w:firstRow="1" w:lastRow="0" w:firstColumn="1" w:lastColumn="0" w:noHBand="0" w:noVBand="1"/>
            </w:tblPr>
            <w:tblGrid>
              <w:gridCol w:w="5126"/>
              <w:gridCol w:w="5126"/>
            </w:tblGrid>
            <w:tr w:rsidR="002048F4" w14:paraId="2A74E69D" w14:textId="77777777" w:rsidTr="0092789B">
              <w:trPr>
                <w:trHeight w:val="360"/>
              </w:trPr>
              <w:tc>
                <w:tcPr>
                  <w:tcW w:w="5126" w:type="dxa"/>
                  <w:shd w:val="clear" w:color="auto" w:fill="3F708E"/>
                  <w:vAlign w:val="center"/>
                </w:tcPr>
                <w:p w14:paraId="7FCF1807" w14:textId="77777777" w:rsidR="002048F4" w:rsidRDefault="002048F4" w:rsidP="0092789B">
                  <w:pPr>
                    <w:pStyle w:val="BlueChartHeadingLeft"/>
                  </w:pPr>
                  <w:r w:rsidRPr="002048F4">
                    <w:t>Avantages</w:t>
                  </w:r>
                </w:p>
              </w:tc>
              <w:tc>
                <w:tcPr>
                  <w:tcW w:w="5126" w:type="dxa"/>
                  <w:shd w:val="clear" w:color="auto" w:fill="3F708E"/>
                  <w:vAlign w:val="center"/>
                </w:tcPr>
                <w:p w14:paraId="46D9BEAE" w14:textId="77777777" w:rsidR="002048F4" w:rsidRDefault="002048F4" w:rsidP="0092789B">
                  <w:pPr>
                    <w:pStyle w:val="BlueChartHeadingLeft"/>
                  </w:pPr>
                  <w:r w:rsidRPr="002048F4">
                    <w:t>Inconvénients</w:t>
                  </w:r>
                </w:p>
              </w:tc>
            </w:tr>
            <w:tr w:rsidR="002048F4" w14:paraId="54932132" w14:textId="77777777" w:rsidTr="0092789B">
              <w:tc>
                <w:tcPr>
                  <w:tcW w:w="5126" w:type="dxa"/>
                  <w:tcMar>
                    <w:top w:w="58" w:type="dxa"/>
                    <w:left w:w="115" w:type="dxa"/>
                    <w:bottom w:w="58" w:type="dxa"/>
                    <w:right w:w="115" w:type="dxa"/>
                  </w:tcMar>
                </w:tcPr>
                <w:p w14:paraId="61BFE0DC" w14:textId="77777777" w:rsidR="002048F4" w:rsidRPr="002048F4" w:rsidRDefault="002048F4" w:rsidP="002048F4">
                  <w:pPr>
                    <w:pStyle w:val="Copy"/>
                  </w:pPr>
                  <w:r w:rsidRPr="002048F4">
                    <w:t>Lorsque les autres devises sont fortes par rapport au dollar canadien, les entreprises étrangères ont tendance à acheter plus de produits canadiens, ce qui fait augmenter les exportations.</w:t>
                  </w:r>
                </w:p>
              </w:tc>
              <w:tc>
                <w:tcPr>
                  <w:tcW w:w="5126" w:type="dxa"/>
                  <w:tcMar>
                    <w:top w:w="58" w:type="dxa"/>
                    <w:left w:w="115" w:type="dxa"/>
                    <w:bottom w:w="58" w:type="dxa"/>
                    <w:right w:w="115" w:type="dxa"/>
                  </w:tcMar>
                </w:tcPr>
                <w:p w14:paraId="1922513C" w14:textId="77777777" w:rsidR="002048F4" w:rsidRPr="002048F4" w:rsidRDefault="002048F4" w:rsidP="002048F4">
                  <w:pPr>
                    <w:pStyle w:val="Copy"/>
                  </w:pPr>
                  <w:r w:rsidRPr="002048F4">
                    <w:t>Un dollar canadien faible engendre des coûts d’importation plus élevés pour les entreprises canadiennes. Ces coûts sont assumés par le consommateur.  Lorsque cette situation se produit, le prix des biens a tendance à augmenter.</w:t>
                  </w:r>
                </w:p>
              </w:tc>
            </w:tr>
            <w:tr w:rsidR="002048F4" w14:paraId="2905BAE0" w14:textId="77777777" w:rsidTr="0092789B">
              <w:tc>
                <w:tcPr>
                  <w:tcW w:w="5126" w:type="dxa"/>
                  <w:tcMar>
                    <w:top w:w="58" w:type="dxa"/>
                    <w:left w:w="115" w:type="dxa"/>
                    <w:bottom w:w="58" w:type="dxa"/>
                    <w:right w:w="115" w:type="dxa"/>
                  </w:tcMar>
                </w:tcPr>
                <w:p w14:paraId="2B6D500F" w14:textId="77777777" w:rsidR="002048F4" w:rsidRPr="002048F4" w:rsidRDefault="002048F4" w:rsidP="002048F4">
                  <w:pPr>
                    <w:pStyle w:val="Copy"/>
                  </w:pPr>
                  <w:r w:rsidRPr="002048F4">
                    <w:t>Lorsque nous exportons plus de biens, nous avons besoin de plus de main-d’œuvre pour produire ces biens, ce qui fait augmenter le taux d’emploi.</w:t>
                  </w:r>
                </w:p>
              </w:tc>
              <w:tc>
                <w:tcPr>
                  <w:tcW w:w="5126" w:type="dxa"/>
                  <w:tcMar>
                    <w:top w:w="58" w:type="dxa"/>
                    <w:left w:w="115" w:type="dxa"/>
                    <w:bottom w:w="58" w:type="dxa"/>
                    <w:right w:w="115" w:type="dxa"/>
                  </w:tcMar>
                </w:tcPr>
                <w:p w14:paraId="1BA52193" w14:textId="77777777" w:rsidR="002048F4" w:rsidRPr="002048F4" w:rsidRDefault="002048F4" w:rsidP="002048F4">
                  <w:pPr>
                    <w:pStyle w:val="Copy"/>
                  </w:pPr>
                  <w:r w:rsidRPr="002048F4">
                    <w:t>Lorsque les Canadiens obtiennent un montant moindre d’une devise quand ils convertissent leurs dollars canadiens, cela leur coûte plus cher de voyager à l’étranger.</w:t>
                  </w:r>
                </w:p>
              </w:tc>
            </w:tr>
            <w:tr w:rsidR="002048F4" w14:paraId="3951231B" w14:textId="77777777" w:rsidTr="0092789B">
              <w:tc>
                <w:tcPr>
                  <w:tcW w:w="5126" w:type="dxa"/>
                  <w:tcMar>
                    <w:top w:w="58" w:type="dxa"/>
                    <w:left w:w="115" w:type="dxa"/>
                    <w:bottom w:w="58" w:type="dxa"/>
                    <w:right w:w="115" w:type="dxa"/>
                  </w:tcMar>
                </w:tcPr>
                <w:p w14:paraId="5BDEFF3C" w14:textId="77777777" w:rsidR="002048F4" w:rsidRPr="002048F4" w:rsidRDefault="002048F4" w:rsidP="002048F4">
                  <w:pPr>
                    <w:pStyle w:val="Copy"/>
                  </w:pPr>
                  <w:r w:rsidRPr="002048F4">
                    <w:t>Lorsque nous exportons plus que nous importons, le déficit commercial du Canada diminue.</w:t>
                  </w:r>
                </w:p>
              </w:tc>
              <w:tc>
                <w:tcPr>
                  <w:tcW w:w="5126" w:type="dxa"/>
                  <w:tcMar>
                    <w:top w:w="58" w:type="dxa"/>
                    <w:left w:w="115" w:type="dxa"/>
                    <w:bottom w:w="58" w:type="dxa"/>
                    <w:right w:w="115" w:type="dxa"/>
                  </w:tcMar>
                </w:tcPr>
                <w:p w14:paraId="14F2952A" w14:textId="77777777" w:rsidR="002048F4" w:rsidRPr="002048F4" w:rsidRDefault="002048F4" w:rsidP="002048F4">
                  <w:pPr>
                    <w:pStyle w:val="Copy"/>
                  </w:pPr>
                  <w:r w:rsidRPr="002048F4">
                    <w:t>Lorsqu’il y a moins d’investissement étranger dans les bons du Trésor canadien, il y a moins d’argent pour financer les dépenses gouvernementales.</w:t>
                  </w:r>
                </w:p>
              </w:tc>
            </w:tr>
            <w:tr w:rsidR="002048F4" w14:paraId="61EBD38B" w14:textId="77777777" w:rsidTr="0092789B">
              <w:tc>
                <w:tcPr>
                  <w:tcW w:w="5126" w:type="dxa"/>
                  <w:tcMar>
                    <w:top w:w="58" w:type="dxa"/>
                    <w:left w:w="115" w:type="dxa"/>
                    <w:bottom w:w="58" w:type="dxa"/>
                    <w:right w:w="115" w:type="dxa"/>
                  </w:tcMar>
                </w:tcPr>
                <w:p w14:paraId="78BC9B25" w14:textId="77777777" w:rsidR="002048F4" w:rsidRPr="002048F4" w:rsidRDefault="002048F4" w:rsidP="002048F4">
                  <w:pPr>
                    <w:pStyle w:val="Copy"/>
                  </w:pPr>
                  <w:r w:rsidRPr="002048F4">
                    <w:t>Lorsque notre dollar est faible, l</w:t>
                  </w:r>
                  <w:r>
                    <w:t xml:space="preserve">es autres pays peuvent acheter </w:t>
                  </w:r>
                  <w:r w:rsidRPr="002048F4">
                    <w:t>des biens et des services canadiens à moindre coût. Ainsi, la demande pour des biens comme les produits agricoles est très forte, et les agriculteurs peuvent s’attendre à une hausse des prix de la plupart des produits de récolte et d’élevage.</w:t>
                  </w:r>
                </w:p>
              </w:tc>
              <w:tc>
                <w:tcPr>
                  <w:tcW w:w="5126" w:type="dxa"/>
                  <w:tcMar>
                    <w:top w:w="58" w:type="dxa"/>
                    <w:left w:w="115" w:type="dxa"/>
                    <w:bottom w:w="58" w:type="dxa"/>
                    <w:right w:w="115" w:type="dxa"/>
                  </w:tcMar>
                </w:tcPr>
                <w:p w14:paraId="7698E08F" w14:textId="77777777" w:rsidR="002048F4" w:rsidRPr="00C5146D" w:rsidRDefault="002048F4" w:rsidP="002048F4">
                  <w:pPr>
                    <w:pStyle w:val="Copy"/>
                  </w:pPr>
                </w:p>
              </w:tc>
            </w:tr>
            <w:tr w:rsidR="002048F4" w14:paraId="12B8B2DB" w14:textId="77777777" w:rsidTr="0092789B">
              <w:tc>
                <w:tcPr>
                  <w:tcW w:w="5126" w:type="dxa"/>
                  <w:tcMar>
                    <w:top w:w="58" w:type="dxa"/>
                    <w:left w:w="115" w:type="dxa"/>
                    <w:bottom w:w="58" w:type="dxa"/>
                    <w:right w:w="115" w:type="dxa"/>
                  </w:tcMar>
                </w:tcPr>
                <w:p w14:paraId="2F1F769B" w14:textId="77777777" w:rsidR="002048F4" w:rsidRPr="002048F4" w:rsidRDefault="002048F4" w:rsidP="002048F4">
                  <w:pPr>
                    <w:pStyle w:val="Copy"/>
                  </w:pPr>
                  <w:r w:rsidRPr="002048F4">
                    <w:t>Lorsque les autres devises sont fortes par rapport au dollar canadien, les entreprises étrangères ont tendance à acheter plus de produits canadiens, ce qui fait augmenter les exportations.</w:t>
                  </w:r>
                </w:p>
              </w:tc>
              <w:tc>
                <w:tcPr>
                  <w:tcW w:w="5126" w:type="dxa"/>
                  <w:tcMar>
                    <w:top w:w="58" w:type="dxa"/>
                    <w:left w:w="115" w:type="dxa"/>
                    <w:bottom w:w="58" w:type="dxa"/>
                    <w:right w:w="115" w:type="dxa"/>
                  </w:tcMar>
                </w:tcPr>
                <w:p w14:paraId="6515DC7E" w14:textId="77777777" w:rsidR="002048F4" w:rsidRPr="00C5146D" w:rsidRDefault="002048F4" w:rsidP="002048F4">
                  <w:pPr>
                    <w:pStyle w:val="Copy"/>
                  </w:pPr>
                </w:p>
              </w:tc>
            </w:tr>
          </w:tbl>
          <w:p w14:paraId="52B2304F" w14:textId="77777777" w:rsidR="002048F4" w:rsidRPr="009D42FE" w:rsidRDefault="002048F4" w:rsidP="0092789B">
            <w:pPr>
              <w:pStyle w:val="Copy"/>
              <w:tabs>
                <w:tab w:val="left" w:pos="720"/>
                <w:tab w:val="left" w:pos="1170"/>
                <w:tab w:val="left" w:pos="4320"/>
                <w:tab w:val="left" w:pos="4680"/>
              </w:tabs>
            </w:pPr>
          </w:p>
        </w:tc>
      </w:tr>
    </w:tbl>
    <w:p w14:paraId="710C3724" w14:textId="458F4632" w:rsidR="002048F4" w:rsidRDefault="002048F4">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5040" behindDoc="0" locked="0" layoutInCell="1" allowOverlap="1" wp14:anchorId="2E570D45" wp14:editId="5F4EAF79">
                <wp:simplePos x="0" y="0"/>
                <wp:positionH relativeFrom="column">
                  <wp:posOffset>-2963</wp:posOffset>
                </wp:positionH>
                <wp:positionV relativeFrom="page">
                  <wp:posOffset>115570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393496" w14:textId="0B97BA90" w:rsidR="002048F4" w:rsidRPr="00ED7BE9" w:rsidRDefault="002048F4" w:rsidP="002048F4">
                            <w:pPr>
                              <w:rPr>
                                <w:rFonts w:ascii="Verdana" w:hAnsi="Verdana"/>
                                <w:b/>
                                <w:color w:val="54B948"/>
                                <w:sz w:val="26"/>
                                <w:szCs w:val="26"/>
                                <w:lang w:val="en-CA"/>
                              </w:rPr>
                            </w:pPr>
                            <w:r>
                              <w:rPr>
                                <w:rFonts w:ascii="Verdana" w:hAnsi="Verdana"/>
                                <w:b/>
                                <w:color w:val="54B948"/>
                                <w:sz w:val="26"/>
                                <w:szCs w:val="26"/>
                                <w:lang w:val="en-CA"/>
                              </w:rPr>
                              <w:t xml:space="preserve">ANNEXE </w:t>
                            </w:r>
                            <w:r>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70D45" id="Text Box 3" o:spid="_x0000_s1030" type="#_x0000_t202" style="position:absolute;margin-left:-.25pt;margin-top:9.1pt;width:111.3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" filled="f" stroked="f">
                <v:textbox>
                  <w:txbxContent>
                    <w:p w14:paraId="48393496" w14:textId="0B97BA90" w:rsidR="002048F4" w:rsidRPr="00ED7BE9" w:rsidRDefault="002048F4" w:rsidP="002048F4">
                      <w:pPr>
                        <w:rPr>
                          <w:rFonts w:ascii="Verdana" w:hAnsi="Verdana"/>
                          <w:b/>
                          <w:color w:val="54B948"/>
                          <w:sz w:val="26"/>
                          <w:szCs w:val="26"/>
                          <w:lang w:val="en-CA"/>
                        </w:rPr>
                      </w:pPr>
                      <w:r>
                        <w:rPr>
                          <w:rFonts w:ascii="Verdana" w:hAnsi="Verdana"/>
                          <w:b/>
                          <w:color w:val="54B948"/>
                          <w:sz w:val="26"/>
                          <w:szCs w:val="26"/>
                          <w:lang w:val="en-CA"/>
                        </w:rPr>
                        <w:t xml:space="preserve">ANNEXE </w:t>
                      </w:r>
                      <w:r>
                        <w:rPr>
                          <w:rFonts w:ascii="Verdana" w:hAnsi="Verdana"/>
                          <w:b/>
                          <w:color w:val="54B948"/>
                          <w:sz w:val="26"/>
                          <w:szCs w:val="26"/>
                          <w:lang w:val="en-CA"/>
                        </w:rPr>
                        <w:t>D</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F2D9B" w14:paraId="65BBFA1F"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76E18D8" w14:textId="7410B991" w:rsidR="004F2D9B" w:rsidRPr="00ED7BE9" w:rsidRDefault="002048F4" w:rsidP="00071EC5">
            <w:pPr>
              <w:pStyle w:val="AppendixName"/>
            </w:pPr>
            <w:r w:rsidRPr="002048F4">
              <w:rPr>
                <w:lang w:val="en-US" w:bidi="fr-CA"/>
              </w:rPr>
              <w:lastRenderedPageBreak/>
              <w:t>Exercice sur le marché des changes</w:t>
            </w:r>
          </w:p>
        </w:tc>
      </w:tr>
      <w:tr w:rsidR="004F2D9B" w14:paraId="561FEBD0"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AE848A1" w14:textId="77777777" w:rsidR="002048F4" w:rsidRPr="002048F4" w:rsidRDefault="002048F4" w:rsidP="002048F4">
            <w:pPr>
              <w:pStyle w:val="Copy"/>
              <w:tabs>
                <w:tab w:val="left" w:pos="720"/>
                <w:tab w:val="left" w:pos="1170"/>
                <w:tab w:val="left" w:pos="4320"/>
                <w:tab w:val="left" w:pos="4680"/>
              </w:tabs>
              <w:rPr>
                <w:lang w:bidi="fr-CA"/>
              </w:rPr>
            </w:pPr>
            <w:r w:rsidRPr="002048F4">
              <w:rPr>
                <w:lang w:bidi="fr-CA"/>
              </w:rPr>
              <w:t>Vous allez à New York avec votre famille pour visiter de la parenté.</w:t>
            </w:r>
          </w:p>
          <w:p w14:paraId="76B89E01" w14:textId="74FEA7C1" w:rsidR="004F2D9B" w:rsidRDefault="002048F4" w:rsidP="004F2D9B">
            <w:pPr>
              <w:pStyle w:val="NumberedList"/>
              <w:numPr>
                <w:ilvl w:val="0"/>
                <w:numId w:val="23"/>
              </w:numPr>
              <w:ind w:left="259" w:hanging="259"/>
            </w:pPr>
            <w:r w:rsidRPr="002048F4">
              <w:rPr>
                <w:lang w:bidi="fr-CA"/>
              </w:rPr>
              <w:t>Vous avez besoin de 2 000 $US pour vos dépenses. Calculez combien cela vous coûtera en dollars canadiens.</w:t>
            </w:r>
          </w:p>
          <w:p w14:paraId="3E75A2BC" w14:textId="77777777" w:rsidR="004F2D9B" w:rsidRDefault="004F2D9B" w:rsidP="002048F4">
            <w:pPr>
              <w:pStyle w:val="AppendixLine"/>
              <w:spacing w:after="240"/>
            </w:pPr>
          </w:p>
          <w:p w14:paraId="2260E808" w14:textId="77777777" w:rsidR="004F2D9B" w:rsidRPr="004F2D9B" w:rsidRDefault="004F2D9B" w:rsidP="002048F4">
            <w:pPr>
              <w:pStyle w:val="AppendixLine"/>
              <w:spacing w:after="240"/>
            </w:pPr>
          </w:p>
          <w:p w14:paraId="580BBA50" w14:textId="6D6F5ACF" w:rsidR="004F2D9B" w:rsidRDefault="002048F4" w:rsidP="004F2D9B">
            <w:pPr>
              <w:pStyle w:val="NumberedList"/>
            </w:pPr>
            <w:r w:rsidRPr="002048F4">
              <w:rPr>
                <w:lang w:bidi="fr-CA"/>
              </w:rPr>
              <w:t>Vous venez d’arriver à New York. Au cours de la dernière semaine, depuis que vous avez converti votre argent, la valeur du dollar canadien a diminué à 0,9683 $US.  Était-il plus avantageux de convertir votre argent la semaine dernière ou auriez-vous dû attendre de le convertir aujourd’hui? Expliquez votre réponse.</w:t>
            </w:r>
          </w:p>
          <w:p w14:paraId="29538A36" w14:textId="77777777" w:rsidR="004F2D9B" w:rsidRDefault="004F2D9B" w:rsidP="002048F4">
            <w:pPr>
              <w:pStyle w:val="AppendixLine"/>
              <w:spacing w:after="240"/>
            </w:pPr>
          </w:p>
          <w:p w14:paraId="7AB24887" w14:textId="77777777" w:rsidR="004F2D9B" w:rsidRPr="004F2D9B" w:rsidRDefault="004F2D9B" w:rsidP="002048F4">
            <w:pPr>
              <w:pStyle w:val="AppendixLine"/>
              <w:spacing w:after="240"/>
            </w:pPr>
          </w:p>
          <w:p w14:paraId="19499C54" w14:textId="13BC5E3B" w:rsidR="004F2D9B" w:rsidRDefault="002048F4" w:rsidP="004F2D9B">
            <w:pPr>
              <w:pStyle w:val="NumberedList"/>
            </w:pPr>
            <w:r w:rsidRPr="002048F4">
              <w:rPr>
                <w:lang w:bidi="fr-CA"/>
              </w:rPr>
              <w:t>Une autre semaine plus tard, la valeur du dollar canadien a diminué à 0,9601 $US.  Vous voulez aller au parc d’attractions Six Flags Great Adventure, mais vous avez déjà dépensé tout votre argent américain. Vous avez toutefois 120 $CAN dans vos poches et la sortie coûte 100 $US, ce qui comprend l’entrée, le transport et le repas. Avez-vous assez d’argent pour faire la sortie?  Montrez vos calculs.</w:t>
            </w:r>
          </w:p>
          <w:p w14:paraId="54F762C2" w14:textId="77777777" w:rsidR="004F2D9B" w:rsidRDefault="004F2D9B" w:rsidP="002048F4">
            <w:pPr>
              <w:pStyle w:val="AppendixLine"/>
              <w:spacing w:after="240"/>
            </w:pPr>
          </w:p>
          <w:p w14:paraId="24956A24" w14:textId="77777777" w:rsidR="004F2D9B" w:rsidRPr="004F2D9B" w:rsidRDefault="004F2D9B" w:rsidP="002048F4">
            <w:pPr>
              <w:pStyle w:val="AppendixLine"/>
              <w:spacing w:after="240"/>
            </w:pPr>
          </w:p>
          <w:p w14:paraId="6AFBC040" w14:textId="748BE534" w:rsidR="004F2D9B" w:rsidRPr="004F2D9B" w:rsidRDefault="002048F4" w:rsidP="004F2D9B">
            <w:pPr>
              <w:pStyle w:val="NumberedList"/>
            </w:pPr>
            <w:r w:rsidRPr="002048F4">
              <w:rPr>
                <w:lang w:bidi="fr-CA"/>
              </w:rPr>
              <w:t xml:space="preserve">Avant de partir, votre cousin Simon vous demande de lui envoyer 50 sacs de chips au ketchup, </w:t>
            </w:r>
            <w:r w:rsidR="00B84111">
              <w:rPr>
                <w:lang w:bidi="fr-CA"/>
              </w:rPr>
              <w:br/>
            </w:r>
            <w:bookmarkStart w:id="0" w:name="_GoBack"/>
            <w:bookmarkEnd w:id="0"/>
            <w:r w:rsidRPr="002048F4">
              <w:rPr>
                <w:lang w:bidi="fr-CA"/>
              </w:rPr>
              <w:t>car cette saveur n’est pas offerte aux États-Unis. Le dollar canadien vaut maintenant 0,9444 $US.</w:t>
            </w:r>
          </w:p>
          <w:p w14:paraId="570B5A73" w14:textId="0E1C3B2A" w:rsidR="004F2D9B" w:rsidRDefault="002048F4" w:rsidP="004F2D9B">
            <w:pPr>
              <w:pStyle w:val="LetteredList"/>
              <w:ind w:left="630"/>
            </w:pPr>
            <w:r w:rsidRPr="002048F4">
              <w:rPr>
                <w:lang w:bidi="fr-CA"/>
              </w:rPr>
              <w:t>Chaque sac de chips coûte 2,50 $CAN. Combien de dollars américains Simon devra-t-il convertir pour acheter les chips?</w:t>
            </w:r>
          </w:p>
          <w:p w14:paraId="1315ADBD" w14:textId="77777777" w:rsidR="004F2D9B" w:rsidRDefault="004F2D9B" w:rsidP="002048F4">
            <w:pPr>
              <w:pStyle w:val="AppendixLine"/>
              <w:spacing w:after="240"/>
            </w:pPr>
          </w:p>
          <w:p w14:paraId="41B6EA27" w14:textId="77777777" w:rsidR="004F2D9B" w:rsidRPr="004F2D9B" w:rsidRDefault="004F2D9B" w:rsidP="002048F4">
            <w:pPr>
              <w:pStyle w:val="AppendixLine"/>
              <w:spacing w:after="240"/>
            </w:pPr>
          </w:p>
          <w:p w14:paraId="42E7EA9A" w14:textId="6C495813" w:rsidR="004F2D9B" w:rsidRPr="009D42FE" w:rsidRDefault="002048F4" w:rsidP="004F2D9B">
            <w:pPr>
              <w:pStyle w:val="LetteredList"/>
              <w:ind w:left="630"/>
            </w:pPr>
            <w:r w:rsidRPr="002048F4">
              <w:rPr>
                <w:lang w:bidi="fr-CA"/>
              </w:rPr>
              <w:t>La diminution de la valeur du dollar canadien des dernières semaines est-elle profitable pour Simon? Expliquez votre réponse.</w:t>
            </w:r>
          </w:p>
        </w:tc>
      </w:tr>
    </w:tbl>
    <w:p w14:paraId="0ADFC4AC" w14:textId="7E7BDE4D" w:rsidR="00577745" w:rsidRPr="00577745" w:rsidRDefault="0027157A" w:rsidP="00533EDB">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4800" behindDoc="0" locked="0" layoutInCell="1" allowOverlap="1" wp14:anchorId="44FB1645" wp14:editId="67485381">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2F9A41C3" w:rsidR="00B014A3" w:rsidRPr="00ED7BE9" w:rsidRDefault="00076C1C"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663A8F">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31" type="#_x0000_t202" style="position:absolute;margin-left:0;margin-top:9.05pt;width:111.3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LpzHkCAABg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CgYunMeQIAAGAFAAAOAAAAAAAA&#10;AAAAAAAAACwCAABkcnMvZTJvRG9jLnhtbFBLAQItABQABgAIAAAAIQCKNJi+2gAAAAYBAAAPAAAA&#10;AAAAAAAAAAAAANEEAABkcnMvZG93bnJldi54bWxQSwUGAAAAAAQABADzAAAA2AUAAAAA&#10;" filled="f" stroked="f">
                <v:textbox>
                  <w:txbxContent>
                    <w:p w14:paraId="7B2B3464" w14:textId="2F9A41C3" w:rsidR="00B014A3" w:rsidRPr="00ED7BE9" w:rsidRDefault="00076C1C"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663A8F">
                        <w:rPr>
                          <w:rFonts w:ascii="Verdana" w:hAnsi="Verdana"/>
                          <w:b/>
                          <w:color w:val="54B948"/>
                          <w:sz w:val="26"/>
                          <w:szCs w:val="26"/>
                          <w:lang w:val="en-CA"/>
                        </w:rPr>
                        <w:t>E</w:t>
                      </w:r>
                    </w:p>
                  </w:txbxContent>
                </v:textbox>
                <w10:wrap anchory="page"/>
              </v:shape>
            </w:pict>
          </mc:Fallback>
        </mc:AlternateContent>
      </w:r>
    </w:p>
    <w:sectPr w:rsidR="00577745" w:rsidRPr="00577745" w:rsidSect="00F61662">
      <w:headerReference w:type="default" r:id="rId15"/>
      <w:footerReference w:type="default" r:id="rId16"/>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CB8B5" w14:textId="77777777" w:rsidR="00510812" w:rsidRDefault="00510812" w:rsidP="000219F5">
      <w:r>
        <w:separator/>
      </w:r>
    </w:p>
  </w:endnote>
  <w:endnote w:type="continuationSeparator" w:id="0">
    <w:p w14:paraId="62752CB0" w14:textId="77777777" w:rsidR="00510812" w:rsidRDefault="00510812"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B014A3" w:rsidRDefault="00B014A3"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B014A3" w:rsidRDefault="00B014A3"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B014A3" w:rsidRPr="00295906" w:rsidRDefault="00B014A3"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B84111">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B014A3" w:rsidRPr="003F187B" w:rsidRDefault="00B014A3"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B014A3" w:rsidRPr="00295906" w:rsidRDefault="00B014A3"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B84111">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77777777" w:rsidR="00B014A3" w:rsidRPr="003F187B" w:rsidRDefault="00B014A3"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40B1A" w14:textId="77777777" w:rsidR="00510812" w:rsidRDefault="00510812" w:rsidP="000219F5">
      <w:r>
        <w:separator/>
      </w:r>
    </w:p>
  </w:footnote>
  <w:footnote w:type="continuationSeparator" w:id="0">
    <w:p w14:paraId="7206754F" w14:textId="77777777" w:rsidR="00510812" w:rsidRDefault="00510812"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B014A3" w:rsidRPr="003F187B" w:rsidRDefault="00B014A3"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627A48A4" w:rsidR="00B014A3" w:rsidRPr="00D552CC" w:rsidRDefault="00224B18" w:rsidP="00212BC0">
                          <w:pPr>
                            <w:pStyle w:val="Heading"/>
                          </w:pPr>
                          <w:r w:rsidRPr="00224B18">
                            <w:rPr>
                              <w:lang w:val="en-US" w:bidi="fr-CA"/>
                            </w:rPr>
                            <w:t>Valeur du huard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2"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627A48A4" w:rsidR="00B014A3" w:rsidRPr="00D552CC" w:rsidRDefault="00224B18" w:rsidP="00212BC0">
                    <w:pPr>
                      <w:pStyle w:val="Heading"/>
                    </w:pPr>
                    <w:r w:rsidRPr="00224B18">
                      <w:rPr>
                        <w:lang w:val="en-US" w:bidi="fr-CA"/>
                      </w:rPr>
                      <w:t>Valeur du huard</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B014A3" w:rsidRPr="003F187B" w:rsidRDefault="00B014A3"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6FAFECFF" w:rsidR="00B014A3" w:rsidRPr="009D62B6" w:rsidRDefault="00076C1C" w:rsidP="002517FC">
                          <w:pPr>
                            <w:pStyle w:val="Header"/>
                            <w:rPr>
                              <w:rFonts w:ascii="Verdana" w:hAnsi="Verdana" w:cs="Arial"/>
                              <w:color w:val="FFFFFF" w:themeColor="background1"/>
                              <w:sz w:val="36"/>
                              <w:szCs w:val="36"/>
                              <w:lang w:val="en-CA"/>
                            </w:rPr>
                          </w:pPr>
                          <w:r w:rsidRPr="00076C1C">
                            <w:rPr>
                              <w:rFonts w:ascii="Verdana" w:hAnsi="Verdana" w:cs="Arial"/>
                              <w:color w:val="FFFFFF" w:themeColor="background1"/>
                              <w:sz w:val="36"/>
                              <w:szCs w:val="36"/>
                              <w:lang w:bidi="fr-CA"/>
                            </w:rPr>
                            <w:t>Valeur du huard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3"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6FAFECFF" w:rsidR="00B014A3" w:rsidRPr="009D62B6" w:rsidRDefault="00076C1C" w:rsidP="002517FC">
                    <w:pPr>
                      <w:pStyle w:val="Header"/>
                      <w:rPr>
                        <w:rFonts w:ascii="Verdana" w:hAnsi="Verdana" w:cs="Arial"/>
                        <w:color w:val="FFFFFF" w:themeColor="background1"/>
                        <w:sz w:val="36"/>
                        <w:szCs w:val="36"/>
                        <w:lang w:val="en-CA"/>
                      </w:rPr>
                    </w:pPr>
                    <w:r w:rsidRPr="00076C1C">
                      <w:rPr>
                        <w:rFonts w:ascii="Verdana" w:hAnsi="Verdana" w:cs="Arial"/>
                        <w:color w:val="FFFFFF" w:themeColor="background1"/>
                        <w:sz w:val="36"/>
                        <w:szCs w:val="36"/>
                        <w:lang w:bidi="fr-CA"/>
                      </w:rPr>
                      <w:t>Valeur du huard</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B014A3" w:rsidRPr="003F187B" w:rsidRDefault="00B014A3"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54662C99" w:rsidR="00B014A3" w:rsidRPr="009D62B6" w:rsidRDefault="00076C1C" w:rsidP="00681C0F">
                          <w:pPr>
                            <w:pStyle w:val="Header"/>
                            <w:rPr>
                              <w:rFonts w:ascii="Verdana" w:hAnsi="Verdana" w:cs="Arial"/>
                              <w:color w:val="FFFFFF" w:themeColor="background1"/>
                              <w:sz w:val="36"/>
                              <w:szCs w:val="36"/>
                              <w:lang w:val="en-CA"/>
                            </w:rPr>
                          </w:pPr>
                          <w:r w:rsidRPr="00076C1C">
                            <w:rPr>
                              <w:rFonts w:ascii="Verdana" w:hAnsi="Verdana" w:cs="Arial"/>
                              <w:color w:val="FFFFFF" w:themeColor="background1"/>
                              <w:sz w:val="36"/>
                              <w:szCs w:val="36"/>
                              <w:lang w:bidi="fr-CA"/>
                            </w:rPr>
                            <w:t>Valeur du huard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4"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54662C99" w:rsidR="00B014A3" w:rsidRPr="009D62B6" w:rsidRDefault="00076C1C" w:rsidP="00681C0F">
                    <w:pPr>
                      <w:pStyle w:val="Header"/>
                      <w:rPr>
                        <w:rFonts w:ascii="Verdana" w:hAnsi="Verdana" w:cs="Arial"/>
                        <w:color w:val="FFFFFF" w:themeColor="background1"/>
                        <w:sz w:val="36"/>
                        <w:szCs w:val="36"/>
                        <w:lang w:val="en-CA"/>
                      </w:rPr>
                    </w:pPr>
                    <w:r w:rsidRPr="00076C1C">
                      <w:rPr>
                        <w:rFonts w:ascii="Verdana" w:hAnsi="Verdana" w:cs="Arial"/>
                        <w:color w:val="FFFFFF" w:themeColor="background1"/>
                        <w:sz w:val="36"/>
                        <w:szCs w:val="36"/>
                        <w:lang w:bidi="fr-CA"/>
                      </w:rPr>
                      <w:t>Valeur du huard</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40A"/>
    <w:multiLevelType w:val="multilevel"/>
    <w:tmpl w:val="0000088D"/>
    <w:lvl w:ilvl="0">
      <w:start w:val="1"/>
      <w:numFmt w:val="decimal"/>
      <w:lvlText w:val="%1."/>
      <w:lvlJc w:val="left"/>
      <w:pPr>
        <w:ind w:left="660" w:hanging="192"/>
      </w:pPr>
      <w:rPr>
        <w:rFonts w:ascii="Arial" w:hAnsi="Arial" w:cs="Arial"/>
        <w:b w:val="0"/>
        <w:bCs w:val="0"/>
        <w:color w:val="231F20"/>
        <w:w w:val="67"/>
        <w:sz w:val="20"/>
        <w:szCs w:val="20"/>
      </w:rPr>
    </w:lvl>
    <w:lvl w:ilvl="1">
      <w:start w:val="1"/>
      <w:numFmt w:val="lowerLetter"/>
      <w:lvlText w:val="%2."/>
      <w:lvlJc w:val="left"/>
      <w:pPr>
        <w:ind w:left="940" w:hanging="280"/>
      </w:pPr>
      <w:rPr>
        <w:rFonts w:ascii="Arial" w:hAnsi="Arial" w:cs="Arial"/>
        <w:b w:val="0"/>
        <w:bCs w:val="0"/>
        <w:color w:val="231F20"/>
        <w:w w:val="82"/>
        <w:sz w:val="20"/>
        <w:szCs w:val="20"/>
      </w:rPr>
    </w:lvl>
    <w:lvl w:ilvl="2">
      <w:numFmt w:val="bullet"/>
      <w:lvlText w:val="ï"/>
      <w:lvlJc w:val="left"/>
      <w:pPr>
        <w:ind w:left="2128" w:hanging="280"/>
      </w:pPr>
    </w:lvl>
    <w:lvl w:ilvl="3">
      <w:numFmt w:val="bullet"/>
      <w:lvlText w:val="ï"/>
      <w:lvlJc w:val="left"/>
      <w:pPr>
        <w:ind w:left="3317" w:hanging="280"/>
      </w:pPr>
    </w:lvl>
    <w:lvl w:ilvl="4">
      <w:numFmt w:val="bullet"/>
      <w:lvlText w:val="ï"/>
      <w:lvlJc w:val="left"/>
      <w:pPr>
        <w:ind w:left="4506" w:hanging="280"/>
      </w:pPr>
    </w:lvl>
    <w:lvl w:ilvl="5">
      <w:numFmt w:val="bullet"/>
      <w:lvlText w:val="ï"/>
      <w:lvlJc w:val="left"/>
      <w:pPr>
        <w:ind w:left="5695" w:hanging="280"/>
      </w:pPr>
    </w:lvl>
    <w:lvl w:ilvl="6">
      <w:numFmt w:val="bullet"/>
      <w:lvlText w:val="ï"/>
      <w:lvlJc w:val="left"/>
      <w:pPr>
        <w:ind w:left="6884" w:hanging="280"/>
      </w:pPr>
    </w:lvl>
    <w:lvl w:ilvl="7">
      <w:numFmt w:val="bullet"/>
      <w:lvlText w:val="ï"/>
      <w:lvlJc w:val="left"/>
      <w:pPr>
        <w:ind w:left="8073" w:hanging="280"/>
      </w:pPr>
    </w:lvl>
    <w:lvl w:ilvl="8">
      <w:numFmt w:val="bullet"/>
      <w:lvlText w:val="ï"/>
      <w:lvlJc w:val="left"/>
      <w:pPr>
        <w:ind w:left="9262" w:hanging="280"/>
      </w:pPr>
    </w:lvl>
  </w:abstractNum>
  <w:abstractNum w:abstractNumId="2">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63551"/>
    <w:multiLevelType w:val="hybridMultilevel"/>
    <w:tmpl w:val="2698E246"/>
    <w:lvl w:ilvl="0" w:tplc="2576A568">
      <w:start w:val="1"/>
      <w:numFmt w:val="bullet"/>
      <w:lvlText w:val=""/>
      <w:lvlJc w:val="left"/>
      <w:pPr>
        <w:ind w:left="720" w:hanging="360"/>
      </w:pPr>
      <w:rPr>
        <w:rFonts w:ascii="Symbol" w:hAnsi="Symbol" w:hint="default"/>
      </w:rPr>
    </w:lvl>
    <w:lvl w:ilvl="1" w:tplc="1CB0EB40">
      <w:start w:val="1"/>
      <w:numFmt w:val="bullet"/>
      <w:lvlText w:val="o"/>
      <w:lvlJc w:val="left"/>
      <w:pPr>
        <w:ind w:left="1440" w:hanging="360"/>
      </w:pPr>
      <w:rPr>
        <w:rFonts w:ascii="Courier New" w:hAnsi="Courier New" w:hint="default"/>
      </w:rPr>
    </w:lvl>
    <w:lvl w:ilvl="2" w:tplc="9A10EF4C">
      <w:start w:val="1"/>
      <w:numFmt w:val="bullet"/>
      <w:lvlText w:val=""/>
      <w:lvlJc w:val="left"/>
      <w:pPr>
        <w:ind w:left="2160" w:hanging="360"/>
      </w:pPr>
      <w:rPr>
        <w:rFonts w:ascii="Wingdings" w:hAnsi="Wingdings" w:hint="default"/>
      </w:rPr>
    </w:lvl>
    <w:lvl w:ilvl="3" w:tplc="EAE4E89E">
      <w:start w:val="1"/>
      <w:numFmt w:val="bullet"/>
      <w:lvlText w:val=""/>
      <w:lvlJc w:val="left"/>
      <w:pPr>
        <w:ind w:left="2880" w:hanging="360"/>
      </w:pPr>
      <w:rPr>
        <w:rFonts w:ascii="Symbol" w:hAnsi="Symbol" w:hint="default"/>
      </w:rPr>
    </w:lvl>
    <w:lvl w:ilvl="4" w:tplc="8612FDBA">
      <w:start w:val="1"/>
      <w:numFmt w:val="bullet"/>
      <w:lvlText w:val="o"/>
      <w:lvlJc w:val="left"/>
      <w:pPr>
        <w:ind w:left="3600" w:hanging="360"/>
      </w:pPr>
      <w:rPr>
        <w:rFonts w:ascii="Courier New" w:hAnsi="Courier New" w:hint="default"/>
      </w:rPr>
    </w:lvl>
    <w:lvl w:ilvl="5" w:tplc="64BCF46E">
      <w:start w:val="1"/>
      <w:numFmt w:val="bullet"/>
      <w:lvlText w:val=""/>
      <w:lvlJc w:val="left"/>
      <w:pPr>
        <w:ind w:left="4320" w:hanging="360"/>
      </w:pPr>
      <w:rPr>
        <w:rFonts w:ascii="Wingdings" w:hAnsi="Wingdings" w:hint="default"/>
      </w:rPr>
    </w:lvl>
    <w:lvl w:ilvl="6" w:tplc="C48A7630">
      <w:start w:val="1"/>
      <w:numFmt w:val="bullet"/>
      <w:lvlText w:val=""/>
      <w:lvlJc w:val="left"/>
      <w:pPr>
        <w:ind w:left="5040" w:hanging="360"/>
      </w:pPr>
      <w:rPr>
        <w:rFonts w:ascii="Symbol" w:hAnsi="Symbol" w:hint="default"/>
      </w:rPr>
    </w:lvl>
    <w:lvl w:ilvl="7" w:tplc="AB30FA1A">
      <w:start w:val="1"/>
      <w:numFmt w:val="bullet"/>
      <w:lvlText w:val="o"/>
      <w:lvlJc w:val="left"/>
      <w:pPr>
        <w:ind w:left="5760" w:hanging="360"/>
      </w:pPr>
      <w:rPr>
        <w:rFonts w:ascii="Courier New" w:hAnsi="Courier New" w:hint="default"/>
      </w:rPr>
    </w:lvl>
    <w:lvl w:ilvl="8" w:tplc="70F8354E">
      <w:start w:val="1"/>
      <w:numFmt w:val="bullet"/>
      <w:lvlText w:val=""/>
      <w:lvlJc w:val="left"/>
      <w:pPr>
        <w:ind w:left="6480" w:hanging="360"/>
      </w:pPr>
      <w:rPr>
        <w:rFonts w:ascii="Wingdings" w:hAnsi="Wingdings" w:hint="default"/>
      </w:rPr>
    </w:lvl>
  </w:abstractNum>
  <w:abstractNum w:abstractNumId="5">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5F6243"/>
    <w:multiLevelType w:val="multilevel"/>
    <w:tmpl w:val="DB32A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57BF2"/>
    <w:multiLevelType w:val="multilevel"/>
    <w:tmpl w:val="84C04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7F1088"/>
    <w:multiLevelType w:val="hybridMultilevel"/>
    <w:tmpl w:val="B3EC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1B525C"/>
    <w:multiLevelType w:val="hybridMultilevel"/>
    <w:tmpl w:val="C59E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703626"/>
    <w:multiLevelType w:val="multilevel"/>
    <w:tmpl w:val="0E8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BF581B"/>
    <w:multiLevelType w:val="hybridMultilevel"/>
    <w:tmpl w:val="D884C7A6"/>
    <w:lvl w:ilvl="0" w:tplc="255CBDFE">
      <w:numFmt w:val="bullet"/>
      <w:pStyle w:val="Bullet"/>
      <w:lvlText w:val="•"/>
      <w:lvlJc w:val="left"/>
      <w:pPr>
        <w:ind w:left="45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7224A5"/>
    <w:multiLevelType w:val="hybridMultilevel"/>
    <w:tmpl w:val="290E55C6"/>
    <w:lvl w:ilvl="0" w:tplc="F41678FA">
      <w:start w:val="1"/>
      <w:numFmt w:val="bullet"/>
      <w:lvlText w:val=""/>
      <w:lvlJc w:val="left"/>
      <w:pPr>
        <w:ind w:left="720" w:hanging="360"/>
      </w:pPr>
      <w:rPr>
        <w:rFonts w:ascii="Symbol" w:hAnsi="Symbol" w:hint="default"/>
      </w:rPr>
    </w:lvl>
    <w:lvl w:ilvl="1" w:tplc="8F9E3456">
      <w:start w:val="1"/>
      <w:numFmt w:val="bullet"/>
      <w:lvlText w:val="o"/>
      <w:lvlJc w:val="left"/>
      <w:pPr>
        <w:ind w:left="1440" w:hanging="360"/>
      </w:pPr>
      <w:rPr>
        <w:rFonts w:ascii="Courier New" w:hAnsi="Courier New" w:hint="default"/>
      </w:rPr>
    </w:lvl>
    <w:lvl w:ilvl="2" w:tplc="37B4507C">
      <w:start w:val="1"/>
      <w:numFmt w:val="bullet"/>
      <w:lvlText w:val=""/>
      <w:lvlJc w:val="left"/>
      <w:pPr>
        <w:ind w:left="2160" w:hanging="360"/>
      </w:pPr>
      <w:rPr>
        <w:rFonts w:ascii="Wingdings" w:hAnsi="Wingdings" w:hint="default"/>
      </w:rPr>
    </w:lvl>
    <w:lvl w:ilvl="3" w:tplc="1A4C3610">
      <w:start w:val="1"/>
      <w:numFmt w:val="bullet"/>
      <w:lvlText w:val=""/>
      <w:lvlJc w:val="left"/>
      <w:pPr>
        <w:ind w:left="2880" w:hanging="360"/>
      </w:pPr>
      <w:rPr>
        <w:rFonts w:ascii="Symbol" w:hAnsi="Symbol" w:hint="default"/>
      </w:rPr>
    </w:lvl>
    <w:lvl w:ilvl="4" w:tplc="5BAA00AE">
      <w:start w:val="1"/>
      <w:numFmt w:val="bullet"/>
      <w:lvlText w:val="o"/>
      <w:lvlJc w:val="left"/>
      <w:pPr>
        <w:ind w:left="3600" w:hanging="360"/>
      </w:pPr>
      <w:rPr>
        <w:rFonts w:ascii="Courier New" w:hAnsi="Courier New" w:hint="default"/>
      </w:rPr>
    </w:lvl>
    <w:lvl w:ilvl="5" w:tplc="75FEEB98">
      <w:start w:val="1"/>
      <w:numFmt w:val="bullet"/>
      <w:lvlText w:val=""/>
      <w:lvlJc w:val="left"/>
      <w:pPr>
        <w:ind w:left="4320" w:hanging="360"/>
      </w:pPr>
      <w:rPr>
        <w:rFonts w:ascii="Wingdings" w:hAnsi="Wingdings" w:hint="default"/>
      </w:rPr>
    </w:lvl>
    <w:lvl w:ilvl="6" w:tplc="C26ACEAE">
      <w:start w:val="1"/>
      <w:numFmt w:val="bullet"/>
      <w:lvlText w:val=""/>
      <w:lvlJc w:val="left"/>
      <w:pPr>
        <w:ind w:left="5040" w:hanging="360"/>
      </w:pPr>
      <w:rPr>
        <w:rFonts w:ascii="Symbol" w:hAnsi="Symbol" w:hint="default"/>
      </w:rPr>
    </w:lvl>
    <w:lvl w:ilvl="7" w:tplc="7BC0FFA6">
      <w:start w:val="1"/>
      <w:numFmt w:val="bullet"/>
      <w:lvlText w:val="o"/>
      <w:lvlJc w:val="left"/>
      <w:pPr>
        <w:ind w:left="5760" w:hanging="360"/>
      </w:pPr>
      <w:rPr>
        <w:rFonts w:ascii="Courier New" w:hAnsi="Courier New" w:hint="default"/>
      </w:rPr>
    </w:lvl>
    <w:lvl w:ilvl="8" w:tplc="0E145EEC">
      <w:start w:val="1"/>
      <w:numFmt w:val="bullet"/>
      <w:lvlText w:val=""/>
      <w:lvlJc w:val="left"/>
      <w:pPr>
        <w:ind w:left="6480" w:hanging="360"/>
      </w:pPr>
      <w:rPr>
        <w:rFonts w:ascii="Wingdings" w:hAnsi="Wingdings" w:hint="default"/>
      </w:rPr>
    </w:lvl>
  </w:abstractNum>
  <w:abstractNum w:abstractNumId="15">
    <w:nsid w:val="7E892EBA"/>
    <w:multiLevelType w:val="hybridMultilevel"/>
    <w:tmpl w:val="C39C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0"/>
  </w:num>
  <w:num w:numId="4">
    <w:abstractNumId w:val="3"/>
  </w:num>
  <w:num w:numId="5">
    <w:abstractNumId w:val="5"/>
  </w:num>
  <w:num w:numId="6">
    <w:abstractNumId w:val="2"/>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14"/>
  </w:num>
  <w:num w:numId="11">
    <w:abstractNumId w:val="6"/>
  </w:num>
  <w:num w:numId="12">
    <w:abstractNumId w:val="12"/>
  </w:num>
  <w:num w:numId="13">
    <w:abstractNumId w:val="8"/>
    <w:lvlOverride w:ilvl="0">
      <w:startOverride w:val="1"/>
    </w:lvlOverride>
  </w:num>
  <w:num w:numId="14">
    <w:abstractNumId w:val="15"/>
  </w:num>
  <w:num w:numId="15">
    <w:abstractNumId w:val="4"/>
  </w:num>
  <w:num w:numId="16">
    <w:abstractNumId w:val="9"/>
  </w:num>
  <w:num w:numId="17">
    <w:abstractNumId w:val="10"/>
  </w:num>
  <w:num w:numId="18">
    <w:abstractNumId w:val="11"/>
  </w:num>
  <w:num w:numId="19">
    <w:abstractNumId w:val="7"/>
  </w:num>
  <w:num w:numId="20">
    <w:abstractNumId w:val="8"/>
    <w:lvlOverride w:ilvl="0">
      <w:startOverride w:val="1"/>
    </w:lvlOverride>
  </w:num>
  <w:num w:numId="21">
    <w:abstractNumId w:val="8"/>
    <w:lvlOverride w:ilvl="0">
      <w:startOverride w:val="1"/>
    </w:lvlOverride>
  </w:num>
  <w:num w:numId="22">
    <w:abstractNumId w:val="1"/>
  </w:num>
  <w:num w:numId="23">
    <w:abstractNumId w:val="8"/>
    <w:lvlOverride w:ilvl="0">
      <w:startOverride w:val="1"/>
    </w:lvlOverride>
  </w:num>
  <w:num w:numId="24">
    <w:abstractNumId w:val="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76C1C"/>
    <w:rsid w:val="000838FC"/>
    <w:rsid w:val="00083DDB"/>
    <w:rsid w:val="0008588B"/>
    <w:rsid w:val="000A44BB"/>
    <w:rsid w:val="000A5685"/>
    <w:rsid w:val="000B185D"/>
    <w:rsid w:val="000B1F37"/>
    <w:rsid w:val="000B43E4"/>
    <w:rsid w:val="000C45ED"/>
    <w:rsid w:val="000C4CD4"/>
    <w:rsid w:val="000C5055"/>
    <w:rsid w:val="000C72FA"/>
    <w:rsid w:val="000E39A9"/>
    <w:rsid w:val="000E4B52"/>
    <w:rsid w:val="000E5044"/>
    <w:rsid w:val="000E566D"/>
    <w:rsid w:val="000F5619"/>
    <w:rsid w:val="00100D2B"/>
    <w:rsid w:val="00103C5A"/>
    <w:rsid w:val="00104B6E"/>
    <w:rsid w:val="00110B8E"/>
    <w:rsid w:val="00125F03"/>
    <w:rsid w:val="001266F9"/>
    <w:rsid w:val="0012702B"/>
    <w:rsid w:val="00153221"/>
    <w:rsid w:val="00166711"/>
    <w:rsid w:val="00166B2E"/>
    <w:rsid w:val="001670CF"/>
    <w:rsid w:val="00176AA6"/>
    <w:rsid w:val="00183122"/>
    <w:rsid w:val="001840E2"/>
    <w:rsid w:val="001A3D8E"/>
    <w:rsid w:val="001B0659"/>
    <w:rsid w:val="001D6956"/>
    <w:rsid w:val="001D6A55"/>
    <w:rsid w:val="001E2BE7"/>
    <w:rsid w:val="001F0AE2"/>
    <w:rsid w:val="002048F4"/>
    <w:rsid w:val="00210558"/>
    <w:rsid w:val="00212BC0"/>
    <w:rsid w:val="00212CB5"/>
    <w:rsid w:val="00215889"/>
    <w:rsid w:val="00224B18"/>
    <w:rsid w:val="002407EE"/>
    <w:rsid w:val="00243AE8"/>
    <w:rsid w:val="0024470B"/>
    <w:rsid w:val="00250C66"/>
    <w:rsid w:val="002517FC"/>
    <w:rsid w:val="00253A1A"/>
    <w:rsid w:val="0026196F"/>
    <w:rsid w:val="00262357"/>
    <w:rsid w:val="0027157A"/>
    <w:rsid w:val="002762CB"/>
    <w:rsid w:val="00276BD7"/>
    <w:rsid w:val="00277B81"/>
    <w:rsid w:val="00284777"/>
    <w:rsid w:val="00285019"/>
    <w:rsid w:val="00295906"/>
    <w:rsid w:val="002A3D8E"/>
    <w:rsid w:val="002B462D"/>
    <w:rsid w:val="002C154B"/>
    <w:rsid w:val="002C635A"/>
    <w:rsid w:val="002D0AF9"/>
    <w:rsid w:val="002D208A"/>
    <w:rsid w:val="002D4BA5"/>
    <w:rsid w:val="002D6B46"/>
    <w:rsid w:val="003043E3"/>
    <w:rsid w:val="0030440C"/>
    <w:rsid w:val="003075A7"/>
    <w:rsid w:val="0032344D"/>
    <w:rsid w:val="00334DA9"/>
    <w:rsid w:val="0035104D"/>
    <w:rsid w:val="00354048"/>
    <w:rsid w:val="00376D39"/>
    <w:rsid w:val="00380F87"/>
    <w:rsid w:val="00387291"/>
    <w:rsid w:val="00397969"/>
    <w:rsid w:val="003B7DC5"/>
    <w:rsid w:val="003C3AC4"/>
    <w:rsid w:val="003D47C1"/>
    <w:rsid w:val="003F187B"/>
    <w:rsid w:val="003F690E"/>
    <w:rsid w:val="00415F5E"/>
    <w:rsid w:val="0042208D"/>
    <w:rsid w:val="0042447B"/>
    <w:rsid w:val="004331F9"/>
    <w:rsid w:val="004365A8"/>
    <w:rsid w:val="00437CE6"/>
    <w:rsid w:val="00454AF1"/>
    <w:rsid w:val="00461AAB"/>
    <w:rsid w:val="00462C04"/>
    <w:rsid w:val="00471E46"/>
    <w:rsid w:val="004754CE"/>
    <w:rsid w:val="004824AF"/>
    <w:rsid w:val="0049541E"/>
    <w:rsid w:val="004B350C"/>
    <w:rsid w:val="004B454F"/>
    <w:rsid w:val="004B53A7"/>
    <w:rsid w:val="004D11FF"/>
    <w:rsid w:val="004E2FEE"/>
    <w:rsid w:val="004E393A"/>
    <w:rsid w:val="004E5E1F"/>
    <w:rsid w:val="004F2D9B"/>
    <w:rsid w:val="00500A5A"/>
    <w:rsid w:val="00501BB3"/>
    <w:rsid w:val="00504AED"/>
    <w:rsid w:val="00510812"/>
    <w:rsid w:val="00515079"/>
    <w:rsid w:val="005161C4"/>
    <w:rsid w:val="005304F9"/>
    <w:rsid w:val="00533EDB"/>
    <w:rsid w:val="0054366E"/>
    <w:rsid w:val="00546293"/>
    <w:rsid w:val="00564081"/>
    <w:rsid w:val="00567EC5"/>
    <w:rsid w:val="00567ED8"/>
    <w:rsid w:val="0057088F"/>
    <w:rsid w:val="00577745"/>
    <w:rsid w:val="00585562"/>
    <w:rsid w:val="0059103B"/>
    <w:rsid w:val="005A2DB2"/>
    <w:rsid w:val="005B4CDC"/>
    <w:rsid w:val="005E2BF9"/>
    <w:rsid w:val="005F3389"/>
    <w:rsid w:val="00611A6A"/>
    <w:rsid w:val="00613FD9"/>
    <w:rsid w:val="0061435C"/>
    <w:rsid w:val="00617135"/>
    <w:rsid w:val="0062122B"/>
    <w:rsid w:val="00621F35"/>
    <w:rsid w:val="00626BB0"/>
    <w:rsid w:val="00634F20"/>
    <w:rsid w:val="00637C38"/>
    <w:rsid w:val="00647132"/>
    <w:rsid w:val="00650DF7"/>
    <w:rsid w:val="00661E4D"/>
    <w:rsid w:val="00663A8F"/>
    <w:rsid w:val="006654D2"/>
    <w:rsid w:val="0067008A"/>
    <w:rsid w:val="0067462B"/>
    <w:rsid w:val="00677E46"/>
    <w:rsid w:val="006801C5"/>
    <w:rsid w:val="00681C0F"/>
    <w:rsid w:val="006824D1"/>
    <w:rsid w:val="00687820"/>
    <w:rsid w:val="006918A7"/>
    <w:rsid w:val="00693081"/>
    <w:rsid w:val="006A5451"/>
    <w:rsid w:val="006B058A"/>
    <w:rsid w:val="006C1A7B"/>
    <w:rsid w:val="006D09DC"/>
    <w:rsid w:val="006D4EF9"/>
    <w:rsid w:val="006E1A5E"/>
    <w:rsid w:val="006E2224"/>
    <w:rsid w:val="006E5E0B"/>
    <w:rsid w:val="006F2C07"/>
    <w:rsid w:val="00705B32"/>
    <w:rsid w:val="0071194A"/>
    <w:rsid w:val="0073525F"/>
    <w:rsid w:val="007367B7"/>
    <w:rsid w:val="0076380A"/>
    <w:rsid w:val="00765B6F"/>
    <w:rsid w:val="0077060A"/>
    <w:rsid w:val="0077560A"/>
    <w:rsid w:val="00775DE4"/>
    <w:rsid w:val="007904C5"/>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C3AF4"/>
    <w:rsid w:val="008D10E7"/>
    <w:rsid w:val="008D41EC"/>
    <w:rsid w:val="008E519B"/>
    <w:rsid w:val="008E7977"/>
    <w:rsid w:val="00906E2E"/>
    <w:rsid w:val="00912080"/>
    <w:rsid w:val="009120B8"/>
    <w:rsid w:val="00922C90"/>
    <w:rsid w:val="00933249"/>
    <w:rsid w:val="009336FB"/>
    <w:rsid w:val="00937653"/>
    <w:rsid w:val="009407A4"/>
    <w:rsid w:val="00940D51"/>
    <w:rsid w:val="009435BD"/>
    <w:rsid w:val="00943A44"/>
    <w:rsid w:val="00955769"/>
    <w:rsid w:val="0097115C"/>
    <w:rsid w:val="00975571"/>
    <w:rsid w:val="00990E47"/>
    <w:rsid w:val="0099114E"/>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5A73"/>
    <w:rsid w:val="00A262BC"/>
    <w:rsid w:val="00A27B61"/>
    <w:rsid w:val="00A32345"/>
    <w:rsid w:val="00A6347B"/>
    <w:rsid w:val="00A6488D"/>
    <w:rsid w:val="00A71124"/>
    <w:rsid w:val="00A72354"/>
    <w:rsid w:val="00A81BB3"/>
    <w:rsid w:val="00A95FCA"/>
    <w:rsid w:val="00AA2E73"/>
    <w:rsid w:val="00AA5549"/>
    <w:rsid w:val="00AA5882"/>
    <w:rsid w:val="00AB0CA0"/>
    <w:rsid w:val="00AB3B08"/>
    <w:rsid w:val="00AB540F"/>
    <w:rsid w:val="00AC6938"/>
    <w:rsid w:val="00AD18E7"/>
    <w:rsid w:val="00AD5765"/>
    <w:rsid w:val="00AE102D"/>
    <w:rsid w:val="00AE13D7"/>
    <w:rsid w:val="00AE2DB7"/>
    <w:rsid w:val="00AF001C"/>
    <w:rsid w:val="00B014A3"/>
    <w:rsid w:val="00B03A9E"/>
    <w:rsid w:val="00B07068"/>
    <w:rsid w:val="00B126AB"/>
    <w:rsid w:val="00B269A5"/>
    <w:rsid w:val="00B3192B"/>
    <w:rsid w:val="00B36234"/>
    <w:rsid w:val="00B36248"/>
    <w:rsid w:val="00B410C6"/>
    <w:rsid w:val="00B64BCB"/>
    <w:rsid w:val="00B84111"/>
    <w:rsid w:val="00B848F7"/>
    <w:rsid w:val="00BA1E29"/>
    <w:rsid w:val="00BA392D"/>
    <w:rsid w:val="00BB7CCC"/>
    <w:rsid w:val="00BC55D1"/>
    <w:rsid w:val="00BC6D3C"/>
    <w:rsid w:val="00BC7202"/>
    <w:rsid w:val="00BE4276"/>
    <w:rsid w:val="00BF5468"/>
    <w:rsid w:val="00C225E7"/>
    <w:rsid w:val="00C24C34"/>
    <w:rsid w:val="00C2565E"/>
    <w:rsid w:val="00C45387"/>
    <w:rsid w:val="00C5146D"/>
    <w:rsid w:val="00C522B1"/>
    <w:rsid w:val="00C60A3E"/>
    <w:rsid w:val="00C62D0E"/>
    <w:rsid w:val="00C951F4"/>
    <w:rsid w:val="00C9685E"/>
    <w:rsid w:val="00CA0C50"/>
    <w:rsid w:val="00CD6BE3"/>
    <w:rsid w:val="00CD7D85"/>
    <w:rsid w:val="00CE1266"/>
    <w:rsid w:val="00CF0487"/>
    <w:rsid w:val="00D04015"/>
    <w:rsid w:val="00D05B6A"/>
    <w:rsid w:val="00D10B25"/>
    <w:rsid w:val="00D278DA"/>
    <w:rsid w:val="00D33C85"/>
    <w:rsid w:val="00D34CCE"/>
    <w:rsid w:val="00D4489F"/>
    <w:rsid w:val="00D47F77"/>
    <w:rsid w:val="00D524CD"/>
    <w:rsid w:val="00D5394E"/>
    <w:rsid w:val="00D552CC"/>
    <w:rsid w:val="00D56FAB"/>
    <w:rsid w:val="00D61F05"/>
    <w:rsid w:val="00D708FD"/>
    <w:rsid w:val="00D72B9D"/>
    <w:rsid w:val="00D73285"/>
    <w:rsid w:val="00D756EE"/>
    <w:rsid w:val="00D97C27"/>
    <w:rsid w:val="00DA07DD"/>
    <w:rsid w:val="00DA34DE"/>
    <w:rsid w:val="00DA62EB"/>
    <w:rsid w:val="00DB1CD2"/>
    <w:rsid w:val="00DB63AD"/>
    <w:rsid w:val="00DD0D46"/>
    <w:rsid w:val="00DD1911"/>
    <w:rsid w:val="00DE2047"/>
    <w:rsid w:val="00DF5010"/>
    <w:rsid w:val="00E20AB6"/>
    <w:rsid w:val="00E2740F"/>
    <w:rsid w:val="00E31F84"/>
    <w:rsid w:val="00E37112"/>
    <w:rsid w:val="00E409B7"/>
    <w:rsid w:val="00E45129"/>
    <w:rsid w:val="00E623DC"/>
    <w:rsid w:val="00E751AA"/>
    <w:rsid w:val="00E80C32"/>
    <w:rsid w:val="00E82A55"/>
    <w:rsid w:val="00E8311D"/>
    <w:rsid w:val="00E910FA"/>
    <w:rsid w:val="00EA14EA"/>
    <w:rsid w:val="00EA5C76"/>
    <w:rsid w:val="00EB4605"/>
    <w:rsid w:val="00EC7DA3"/>
    <w:rsid w:val="00EC7F6E"/>
    <w:rsid w:val="00ED6622"/>
    <w:rsid w:val="00EE063B"/>
    <w:rsid w:val="00EE3D34"/>
    <w:rsid w:val="00EE706C"/>
    <w:rsid w:val="00F10C9F"/>
    <w:rsid w:val="00F13448"/>
    <w:rsid w:val="00F14A72"/>
    <w:rsid w:val="00F22F22"/>
    <w:rsid w:val="00F2725E"/>
    <w:rsid w:val="00F35D06"/>
    <w:rsid w:val="00F35E1D"/>
    <w:rsid w:val="00F57A5E"/>
    <w:rsid w:val="00F6163E"/>
    <w:rsid w:val="00F61662"/>
    <w:rsid w:val="00F75708"/>
    <w:rsid w:val="00F80B4F"/>
    <w:rsid w:val="00FA0464"/>
    <w:rsid w:val="00FA437F"/>
    <w:rsid w:val="00FB4C92"/>
    <w:rsid w:val="00FC32B0"/>
    <w:rsid w:val="00FC67C8"/>
    <w:rsid w:val="00FC75BD"/>
    <w:rsid w:val="00FD0396"/>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F001C"/>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0E5044"/>
    <w:pPr>
      <w:spacing w:after="0"/>
    </w:pPr>
    <w:rPr>
      <w:sz w:val="15"/>
      <w:szCs w:val="15"/>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533EDB"/>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TableParagraph">
    <w:name w:val="Table Paragraph"/>
    <w:basedOn w:val="Normal"/>
    <w:uiPriority w:val="1"/>
    <w:qFormat/>
    <w:rsid w:val="0008588B"/>
    <w:pPr>
      <w:widowControl w:val="0"/>
      <w:autoSpaceDE w:val="0"/>
      <w:autoSpaceDN w:val="0"/>
      <w:adjustRightInd w:val="0"/>
    </w:pPr>
    <w:rPr>
      <w:rFonts w:ascii="Arial" w:eastAsia="Times New Roman" w:hAnsi="Arial" w:cs="Arial"/>
    </w:rPr>
  </w:style>
  <w:style w:type="paragraph" w:styleId="BodyText">
    <w:name w:val="Body Text"/>
    <w:basedOn w:val="Normal"/>
    <w:link w:val="BodyTextChar"/>
    <w:uiPriority w:val="1"/>
    <w:qFormat/>
    <w:rsid w:val="0008588B"/>
    <w:pPr>
      <w:widowControl w:val="0"/>
      <w:autoSpaceDE w:val="0"/>
      <w:autoSpaceDN w:val="0"/>
      <w:adjustRightInd w:val="0"/>
    </w:pPr>
    <w:rPr>
      <w:rFonts w:ascii="Arial" w:eastAsia="Times New Roman" w:hAnsi="Arial" w:cs="Arial"/>
      <w:b/>
      <w:bCs/>
    </w:rPr>
  </w:style>
  <w:style w:type="character" w:customStyle="1" w:styleId="BodyTextChar">
    <w:name w:val="Body Text Char"/>
    <w:basedOn w:val="DefaultParagraphFont"/>
    <w:link w:val="BodyText"/>
    <w:uiPriority w:val="1"/>
    <w:rsid w:val="0008588B"/>
    <w:rPr>
      <w:rFonts w:ascii="Arial" w:eastAsia="Times New Roman" w:hAnsi="Arial" w:cs="Arial"/>
      <w:b/>
      <w:bCs/>
    </w:rPr>
  </w:style>
  <w:style w:type="paragraph" w:customStyle="1" w:styleId="ChartCopySmaller">
    <w:name w:val="Chart Copy Smaller"/>
    <w:basedOn w:val="IntroCopy"/>
    <w:qFormat/>
    <w:rsid w:val="00C5146D"/>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yperlink" Target="https://play.kahoot.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2.xml"/><Relationship Id="rId14"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A4048-3E0F-2B46-967C-B694DAE00700}">
  <ds:schemaRefs>
    <ds:schemaRef ds:uri="http://schemas.openxmlformats.org/officeDocument/2006/bibliography"/>
  </ds:schemaRefs>
</ds:datastoreItem>
</file>

<file path=customXml/itemProps2.xml><?xml version="1.0" encoding="utf-8"?>
<ds:datastoreItem xmlns:ds="http://schemas.openxmlformats.org/officeDocument/2006/customXml" ds:itemID="{29615F20-E83C-491B-9C4B-867B50C4892D}"/>
</file>

<file path=customXml/itemProps3.xml><?xml version="1.0" encoding="utf-8"?>
<ds:datastoreItem xmlns:ds="http://schemas.openxmlformats.org/officeDocument/2006/customXml" ds:itemID="{D75D6767-1E33-4468-8258-034AAA8A31DF}"/>
</file>

<file path=customXml/itemProps4.xml><?xml version="1.0" encoding="utf-8"?>
<ds:datastoreItem xmlns:ds="http://schemas.openxmlformats.org/officeDocument/2006/customXml" ds:itemID="{06776F90-8C3F-4923-B262-B53578CFE3F8}"/>
</file>

<file path=docProps/app.xml><?xml version="1.0" encoding="utf-8"?>
<Properties xmlns="http://schemas.openxmlformats.org/officeDocument/2006/extended-properties" xmlns:vt="http://schemas.openxmlformats.org/officeDocument/2006/docPropsVTypes">
  <Template>OTF LP.dotx</Template>
  <TotalTime>6</TotalTime>
  <Pages>12</Pages>
  <Words>2392</Words>
  <Characters>13640</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6</cp:revision>
  <cp:lastPrinted>2017-09-26T01:57:00Z</cp:lastPrinted>
  <dcterms:created xsi:type="dcterms:W3CDTF">2017-10-21T02:21:00Z</dcterms:created>
  <dcterms:modified xsi:type="dcterms:W3CDTF">2017-11-08T02:58:00Z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