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734D7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49887E1F" w:rsidR="00D734D7" w:rsidRDefault="00D734D7" w:rsidP="00AE2DB7">
            <w:pPr>
              <w:pStyle w:val="ChartHeading"/>
              <w:rPr>
                <w:sz w:val="13"/>
                <w:szCs w:val="13"/>
              </w:rPr>
            </w:pPr>
            <w:r>
              <w:t xml:space="preserve">À propos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</w:p>
        </w:tc>
      </w:tr>
      <w:tr w:rsidR="00D734D7" w14:paraId="7EFBE78B" w14:textId="77777777" w:rsidTr="000E65AB">
        <w:trPr>
          <w:trHeight w:val="115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7B344012" w:rsidR="00D734D7" w:rsidRPr="00800B7C" w:rsidRDefault="00D734D7" w:rsidP="00800B7C">
            <w:pPr>
              <w:pStyle w:val="Copy"/>
            </w:pPr>
            <w:r>
              <w:t xml:space="preserve">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participeront</w:t>
            </w:r>
            <w:proofErr w:type="spellEnd"/>
            <w:r>
              <w:t xml:space="preserve"> à un </w:t>
            </w:r>
            <w:proofErr w:type="spellStart"/>
            <w:r>
              <w:t>exercice</w:t>
            </w:r>
            <w:proofErr w:type="spellEnd"/>
            <w:r>
              <w:t xml:space="preserve"> </w:t>
            </w:r>
            <w:proofErr w:type="spellStart"/>
            <w:r>
              <w:t>d’achat</w:t>
            </w:r>
            <w:proofErr w:type="spellEnd"/>
            <w:r>
              <w:t xml:space="preserve"> </w:t>
            </w:r>
            <w:proofErr w:type="spellStart"/>
            <w:r>
              <w:t>axé</w:t>
            </w:r>
            <w:proofErr w:type="spellEnd"/>
            <w:r>
              <w:t xml:space="preserve"> sur la </w:t>
            </w:r>
            <w:proofErr w:type="spellStart"/>
            <w:r>
              <w:t>comparaison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cherchant</w:t>
            </w:r>
            <w:proofErr w:type="spellEnd"/>
            <w:r>
              <w:t xml:space="preserve"> le prix de divers aliments sur des sites Web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des </w:t>
            </w:r>
            <w:proofErr w:type="spellStart"/>
            <w:r>
              <w:t>circulaires</w:t>
            </w:r>
            <w:proofErr w:type="spellEnd"/>
            <w:r>
              <w:t xml:space="preserve">. 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D734D7" w14:paraId="625608EB" w14:textId="77777777" w:rsidTr="0030440C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3931877" w14:textId="29E76FCF" w:rsidR="00D734D7" w:rsidRPr="00030CB4" w:rsidRDefault="00D734D7" w:rsidP="00AB3B0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Niveau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scolaire</w:t>
            </w:r>
            <w:proofErr w:type="spellEnd"/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0E4C2324" w:rsidR="00D734D7" w:rsidRPr="00030CB4" w:rsidRDefault="00D734D7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Cours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matières</w:t>
            </w:r>
            <w:proofErr w:type="spellEnd"/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2D508758" w:rsidR="00D734D7" w:rsidRPr="00030CB4" w:rsidRDefault="00D734D7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Objectif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d’apprentissage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11522115" w14:textId="77777777" w:rsidR="00D734D7" w:rsidRPr="005C443E" w:rsidRDefault="00D734D7" w:rsidP="00E5119F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229FAA53" w14:textId="16CBDBA7" w:rsidR="00D734D7" w:rsidRPr="00030CB4" w:rsidRDefault="00D734D7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suggérée</w:t>
            </w:r>
            <w:proofErr w:type="spellEnd"/>
          </w:p>
        </w:tc>
      </w:tr>
      <w:tr w:rsidR="00D734D7" w14:paraId="66B3D174" w14:textId="77777777" w:rsidTr="00AB7010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19A10640" w14:textId="5073BDC8" w:rsidR="00D734D7" w:rsidRPr="00166711" w:rsidRDefault="00D734D7" w:rsidP="00EC7F6E">
            <w:pPr>
              <w:pStyle w:val="GradeLevel"/>
              <w:rPr>
                <w:lang w:val="en-CA"/>
              </w:rPr>
            </w:pPr>
            <w:r>
              <w:rPr>
                <w:lang w:val="en-CA"/>
              </w:rPr>
              <w:t>7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75462C4E" w14:textId="77777777" w:rsidR="00D734D7" w:rsidRPr="00D734D7" w:rsidRDefault="00D734D7" w:rsidP="00D734D7">
            <w:pPr>
              <w:pStyle w:val="Copy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Mathématiques</w:t>
            </w:r>
            <w:proofErr w:type="spellEnd"/>
            <w:r w:rsidRPr="00D734D7">
              <w:rPr>
                <w:lang w:bidi="fr-CA"/>
              </w:rPr>
              <w:t>, 1</w:t>
            </w:r>
            <w:r w:rsidRPr="00D734D7">
              <w:rPr>
                <w:vertAlign w:val="superscript"/>
                <w:lang w:bidi="fr-CA"/>
              </w:rPr>
              <w:t>re</w:t>
            </w:r>
            <w:r w:rsidRPr="00D734D7">
              <w:rPr>
                <w:lang w:bidi="fr-CA"/>
              </w:rPr>
              <w:t xml:space="preserve"> à la 8</w:t>
            </w:r>
            <w:r w:rsidRPr="00D734D7">
              <w:rPr>
                <w:vertAlign w:val="superscript"/>
                <w:lang w:bidi="fr-CA"/>
              </w:rPr>
              <w:t>e</w:t>
            </w:r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année</w:t>
            </w:r>
            <w:proofErr w:type="spellEnd"/>
            <w:r w:rsidRPr="00D734D7">
              <w:rPr>
                <w:lang w:bidi="fr-CA"/>
              </w:rPr>
              <w:t xml:space="preserve"> (2005)</w:t>
            </w:r>
          </w:p>
          <w:p w14:paraId="517987C9" w14:textId="201EA379" w:rsidR="00D734D7" w:rsidRPr="002D4BA5" w:rsidRDefault="00D734D7" w:rsidP="00D734D7">
            <w:pPr>
              <w:pStyle w:val="Copy"/>
            </w:pPr>
            <w:proofErr w:type="spellStart"/>
            <w:r w:rsidRPr="00D734D7">
              <w:rPr>
                <w:lang w:bidi="fr-CA"/>
              </w:rPr>
              <w:t>Éducation</w:t>
            </w:r>
            <w:proofErr w:type="spellEnd"/>
            <w:r w:rsidRPr="00D734D7">
              <w:rPr>
                <w:lang w:bidi="fr-CA"/>
              </w:rPr>
              <w:t xml:space="preserve"> physique et santé (2010)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413C5696" w14:textId="77777777" w:rsidR="00D734D7" w:rsidRPr="005C443E" w:rsidRDefault="00D734D7" w:rsidP="00D734D7">
            <w:pPr>
              <w:pStyle w:val="Copy"/>
              <w:rPr>
                <w:rFonts w:eastAsia="Verdana" w:cs="Verdana"/>
              </w:rPr>
            </w:pPr>
            <w:r>
              <w:t xml:space="preserve">À la fin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  <w:r>
              <w:t xml:space="preserve">,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pourront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42D299C0" w14:textId="6471429F" w:rsidR="00D734D7" w:rsidRPr="005C443E" w:rsidRDefault="00D734D7" w:rsidP="00D734D7">
            <w:pPr>
              <w:pStyle w:val="Bullet"/>
              <w:rPr>
                <w:rFonts w:eastAsia="Verdana" w:cs="Verdana"/>
              </w:rPr>
            </w:pPr>
            <w:proofErr w:type="spellStart"/>
            <w:r>
              <w:t>recueillir</w:t>
            </w:r>
            <w:proofErr w:type="spellEnd"/>
            <w:r>
              <w:t xml:space="preserve"> des </w:t>
            </w:r>
            <w:proofErr w:type="spellStart"/>
            <w:r>
              <w:t>renseignements</w:t>
            </w:r>
            <w:proofErr w:type="spellEnd"/>
            <w:r>
              <w:t xml:space="preserve"> sur le </w:t>
            </w:r>
            <w:proofErr w:type="spellStart"/>
            <w:r>
              <w:t>coût</w:t>
            </w:r>
            <w:proofErr w:type="spellEnd"/>
            <w:r>
              <w:t xml:space="preserve"> </w:t>
            </w:r>
            <w:proofErr w:type="spellStart"/>
            <w:r>
              <w:t>actuel</w:t>
            </w:r>
            <w:proofErr w:type="spellEnd"/>
            <w:r>
              <w:t xml:space="preserve"> des </w:t>
            </w:r>
            <w:proofErr w:type="spellStart"/>
            <w:r>
              <w:t>biens</w:t>
            </w:r>
            <w:proofErr w:type="spellEnd"/>
            <w:r>
              <w:t xml:space="preserve"> (par </w:t>
            </w:r>
            <w:proofErr w:type="spellStart"/>
            <w:r>
              <w:t>exemple</w:t>
            </w:r>
            <w:proofErr w:type="spellEnd"/>
            <w:r>
              <w:t xml:space="preserve">, </w:t>
            </w:r>
            <w:proofErr w:type="spellStart"/>
            <w:r>
              <w:t>l’épicerie</w:t>
            </w:r>
            <w:proofErr w:type="spellEnd"/>
            <w:r>
              <w:t xml:space="preserve">); </w:t>
            </w:r>
          </w:p>
          <w:p w14:paraId="24612BC0" w14:textId="6815B96E" w:rsidR="00D734D7" w:rsidRPr="005C443E" w:rsidRDefault="00D734D7" w:rsidP="00D734D7">
            <w:pPr>
              <w:pStyle w:val="Bullet"/>
              <w:rPr>
                <w:rFonts w:eastAsia="Verdana" w:cs="Verdana"/>
              </w:rPr>
            </w:pPr>
            <w:r>
              <w:t xml:space="preserve">comparer et analyser le </w:t>
            </w:r>
            <w:proofErr w:type="spellStart"/>
            <w:r>
              <w:t>coût</w:t>
            </w:r>
            <w:proofErr w:type="spellEnd"/>
            <w:r>
              <w:t xml:space="preserve"> </w:t>
            </w:r>
            <w:proofErr w:type="spellStart"/>
            <w:r>
              <w:t>d’articles</w:t>
            </w:r>
            <w:proofErr w:type="spellEnd"/>
            <w:r>
              <w:t xml:space="preserve"> </w:t>
            </w:r>
            <w:proofErr w:type="spellStart"/>
            <w:r>
              <w:t>semblables</w:t>
            </w:r>
            <w:proofErr w:type="spellEnd"/>
            <w:r>
              <w:t xml:space="preserve">; </w:t>
            </w:r>
          </w:p>
          <w:p w14:paraId="1C9BCDB8" w14:textId="2477B1D7" w:rsidR="00D734D7" w:rsidRPr="00030CB4" w:rsidRDefault="00D734D7" w:rsidP="00D734D7">
            <w:pPr>
              <w:pStyle w:val="Bullet"/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conscients</w:t>
            </w:r>
            <w:proofErr w:type="spellEnd"/>
            <w:r>
              <w:t xml:space="preserve"> de la </w:t>
            </w:r>
            <w:proofErr w:type="spellStart"/>
            <w:r>
              <w:t>valeur</w:t>
            </w:r>
            <w:proofErr w:type="spellEnd"/>
            <w:r>
              <w:t xml:space="preserve"> de </w:t>
            </w:r>
            <w:proofErr w:type="spellStart"/>
            <w:r>
              <w:t>l’argent</w:t>
            </w:r>
            <w:proofErr w:type="spellEnd"/>
            <w:r>
              <w:t>.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15" w:type="dxa"/>
            </w:tcMar>
          </w:tcPr>
          <w:p w14:paraId="202FD966" w14:textId="743B6A4E" w:rsidR="00D734D7" w:rsidRPr="00030CB4" w:rsidRDefault="00D734D7" w:rsidP="00D734D7">
            <w:pPr>
              <w:pStyle w:val="CopyCentred"/>
            </w:pPr>
            <w:r w:rsidRPr="009B4570">
              <w:rPr>
                <w:lang w:val="en-US"/>
              </w:rPr>
              <w:t>40</w:t>
            </w:r>
            <w:r>
              <w:rPr>
                <w:lang w:val="en-US"/>
              </w:rPr>
              <w:t xml:space="preserve"> à </w:t>
            </w:r>
            <w:r w:rsidRPr="009B4570">
              <w:rPr>
                <w:lang w:val="en-US"/>
              </w:rPr>
              <w:t>50 minutes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D734D7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3D28FF79" w:rsidR="00D734D7" w:rsidRDefault="00D734D7" w:rsidP="00AE2DB7">
            <w:pPr>
              <w:pStyle w:val="ChartHeading"/>
              <w:rPr>
                <w:sz w:val="13"/>
                <w:szCs w:val="13"/>
              </w:rPr>
            </w:pPr>
            <w:r>
              <w:t>Liens avec le curriculum</w:t>
            </w:r>
          </w:p>
        </w:tc>
      </w:tr>
      <w:tr w:rsidR="00376D39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71CA6E60" w14:textId="77777777" w:rsidR="00D734D7" w:rsidRPr="00D734D7" w:rsidRDefault="00D734D7" w:rsidP="00D734D7">
            <w:pPr>
              <w:pStyle w:val="GreyHeading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Mathématiques</w:t>
            </w:r>
            <w:proofErr w:type="spellEnd"/>
            <w:r w:rsidRPr="00D734D7">
              <w:rPr>
                <w:lang w:bidi="fr-CA"/>
              </w:rPr>
              <w:t>, 1</w:t>
            </w:r>
            <w:r w:rsidRPr="00D734D7">
              <w:rPr>
                <w:vertAlign w:val="superscript"/>
                <w:lang w:bidi="fr-CA"/>
              </w:rPr>
              <w:t>re</w:t>
            </w:r>
            <w:r w:rsidRPr="00D734D7">
              <w:rPr>
                <w:lang w:bidi="fr-CA"/>
              </w:rPr>
              <w:t xml:space="preserve"> à 8</w:t>
            </w:r>
            <w:r w:rsidRPr="00D734D7">
              <w:rPr>
                <w:vertAlign w:val="superscript"/>
                <w:lang w:bidi="fr-CA"/>
              </w:rPr>
              <w:t>e</w:t>
            </w:r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année</w:t>
            </w:r>
            <w:proofErr w:type="spellEnd"/>
            <w:r w:rsidRPr="00D734D7">
              <w:rPr>
                <w:lang w:bidi="fr-CA"/>
              </w:rPr>
              <w:t xml:space="preserve"> (2005)</w:t>
            </w:r>
          </w:p>
          <w:p w14:paraId="61626B71" w14:textId="389F9803" w:rsidR="00D734D7" w:rsidRPr="00D734D7" w:rsidRDefault="00D734D7" w:rsidP="00D734D7">
            <w:pPr>
              <w:pStyle w:val="GreyHeading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Mathématiques</w:t>
            </w:r>
            <w:proofErr w:type="spellEnd"/>
            <w:r w:rsidRPr="00D734D7">
              <w:rPr>
                <w:lang w:bidi="fr-CA"/>
              </w:rPr>
              <w:t>, 7</w:t>
            </w:r>
            <w:r w:rsidRPr="00D734D7">
              <w:rPr>
                <w:vertAlign w:val="superscript"/>
                <w:lang w:bidi="fr-CA"/>
              </w:rPr>
              <w:t>e</w:t>
            </w:r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année</w:t>
            </w:r>
            <w:proofErr w:type="spellEnd"/>
          </w:p>
          <w:p w14:paraId="17C0C21E" w14:textId="77777777" w:rsidR="00D734D7" w:rsidRPr="00D734D7" w:rsidRDefault="00D734D7" w:rsidP="00D734D7">
            <w:pPr>
              <w:pStyle w:val="Subhead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Attentes</w:t>
            </w:r>
            <w:proofErr w:type="spellEnd"/>
            <w:r w:rsidRPr="00D734D7">
              <w:rPr>
                <w:lang w:bidi="fr-CA"/>
              </w:rPr>
              <w:t xml:space="preserve"> – </w:t>
            </w:r>
            <w:proofErr w:type="spellStart"/>
            <w:r w:rsidRPr="00D734D7">
              <w:rPr>
                <w:lang w:bidi="fr-CA"/>
              </w:rPr>
              <w:t>Numération</w:t>
            </w:r>
            <w:proofErr w:type="spellEnd"/>
            <w:r w:rsidRPr="00D734D7">
              <w:rPr>
                <w:lang w:bidi="fr-CA"/>
              </w:rPr>
              <w:t xml:space="preserve"> et </w:t>
            </w:r>
            <w:proofErr w:type="spellStart"/>
            <w:r w:rsidRPr="00D734D7">
              <w:rPr>
                <w:lang w:bidi="fr-CA"/>
              </w:rPr>
              <w:t>sens</w:t>
            </w:r>
            <w:proofErr w:type="spellEnd"/>
            <w:r w:rsidRPr="00D734D7">
              <w:rPr>
                <w:lang w:bidi="fr-CA"/>
              </w:rPr>
              <w:t xml:space="preserve"> du </w:t>
            </w:r>
            <w:proofErr w:type="spellStart"/>
            <w:r w:rsidRPr="00D734D7">
              <w:rPr>
                <w:lang w:bidi="fr-CA"/>
              </w:rPr>
              <w:t>nombre</w:t>
            </w:r>
            <w:proofErr w:type="spellEnd"/>
          </w:p>
          <w:p w14:paraId="58E3BA3C" w14:textId="1769406E" w:rsidR="00D734D7" w:rsidRPr="00D734D7" w:rsidRDefault="00D734D7" w:rsidP="00D734D7">
            <w:pPr>
              <w:pStyle w:val="Bullet"/>
              <w:rPr>
                <w:lang w:bidi="fr-CA"/>
              </w:rPr>
            </w:pPr>
            <w:r w:rsidRPr="00D734D7">
              <w:rPr>
                <w:lang w:bidi="fr-CA"/>
              </w:rPr>
              <w:t xml:space="preserve">Explorer les concepts de rapport, de </w:t>
            </w:r>
            <w:proofErr w:type="spellStart"/>
            <w:r w:rsidRPr="00D734D7">
              <w:rPr>
                <w:lang w:bidi="fr-CA"/>
              </w:rPr>
              <w:t>taux</w:t>
            </w:r>
            <w:proofErr w:type="spellEnd"/>
            <w:r w:rsidRPr="00D734D7">
              <w:rPr>
                <w:lang w:bidi="fr-CA"/>
              </w:rPr>
              <w:t xml:space="preserve"> et de puissance de </w:t>
            </w:r>
            <w:proofErr w:type="spellStart"/>
            <w:r w:rsidRPr="00D734D7">
              <w:rPr>
                <w:lang w:bidi="fr-CA"/>
              </w:rPr>
              <w:t>différentes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façons</w:t>
            </w:r>
            <w:proofErr w:type="spellEnd"/>
            <w:r w:rsidRPr="00D734D7">
              <w:rPr>
                <w:lang w:bidi="fr-CA"/>
              </w:rPr>
              <w:t>.</w:t>
            </w:r>
          </w:p>
          <w:p w14:paraId="336C789F" w14:textId="5D977B7D" w:rsidR="00D734D7" w:rsidRPr="00D734D7" w:rsidRDefault="00D734D7" w:rsidP="00D734D7">
            <w:pPr>
              <w:pStyle w:val="Bullet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Résoudre</w:t>
            </w:r>
            <w:proofErr w:type="spellEnd"/>
            <w:r w:rsidRPr="00D734D7">
              <w:rPr>
                <w:lang w:bidi="fr-CA"/>
              </w:rPr>
              <w:t xml:space="preserve"> des </w:t>
            </w:r>
            <w:proofErr w:type="spellStart"/>
            <w:r w:rsidRPr="00D734D7">
              <w:rPr>
                <w:lang w:bidi="fr-CA"/>
              </w:rPr>
              <w:t>problèmes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portant</w:t>
            </w:r>
            <w:proofErr w:type="spellEnd"/>
            <w:r w:rsidRPr="00D734D7">
              <w:rPr>
                <w:lang w:bidi="fr-CA"/>
              </w:rPr>
              <w:t xml:space="preserve"> sur les </w:t>
            </w:r>
            <w:proofErr w:type="spellStart"/>
            <w:r w:rsidRPr="00D734D7">
              <w:rPr>
                <w:lang w:bidi="fr-CA"/>
              </w:rPr>
              <w:t>opérations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étudiées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en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utilisant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diverses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stratégies</w:t>
            </w:r>
            <w:proofErr w:type="spellEnd"/>
            <w:r w:rsidRPr="00D734D7">
              <w:rPr>
                <w:lang w:bidi="fr-CA"/>
              </w:rPr>
              <w:t>.</w:t>
            </w:r>
          </w:p>
          <w:p w14:paraId="635C4A05" w14:textId="77777777" w:rsidR="00D734D7" w:rsidRPr="00D734D7" w:rsidRDefault="00D734D7" w:rsidP="00D734D7">
            <w:pPr>
              <w:pStyle w:val="SpaceBetween"/>
              <w:rPr>
                <w:lang w:bidi="fr-CA"/>
              </w:rPr>
            </w:pPr>
          </w:p>
          <w:p w14:paraId="66908EFC" w14:textId="77777777" w:rsidR="00D734D7" w:rsidRPr="00D734D7" w:rsidRDefault="00D734D7" w:rsidP="00D734D7">
            <w:pPr>
              <w:pStyle w:val="Subhead"/>
            </w:pPr>
            <w:r w:rsidRPr="00D734D7">
              <w:t>Contenu d’apprentissage – Représentations</w:t>
            </w:r>
          </w:p>
          <w:p w14:paraId="52CA4C56" w14:textId="3BD98385" w:rsidR="00D734D7" w:rsidRPr="00D734D7" w:rsidRDefault="00D734D7" w:rsidP="00D734D7">
            <w:pPr>
              <w:pStyle w:val="Bullet"/>
            </w:pPr>
            <w:proofErr w:type="spellStart"/>
            <w:r w:rsidRPr="00D734D7">
              <w:t>Reconnaître</w:t>
            </w:r>
            <w:proofErr w:type="spellEnd"/>
            <w:r w:rsidRPr="00D734D7">
              <w:t xml:space="preserve"> des rapports et des taux équivalents.</w:t>
            </w:r>
          </w:p>
          <w:p w14:paraId="35DF6392" w14:textId="77777777" w:rsidR="00D734D7" w:rsidRPr="00D734D7" w:rsidRDefault="00D734D7" w:rsidP="00D734D7">
            <w:pPr>
              <w:pStyle w:val="SpaceBetween"/>
              <w:rPr>
                <w:lang w:val="fr-FR"/>
              </w:rPr>
            </w:pPr>
          </w:p>
          <w:p w14:paraId="3522E80E" w14:textId="22974AB4" w:rsidR="00D734D7" w:rsidRPr="00D734D7" w:rsidRDefault="00D734D7" w:rsidP="00D734D7">
            <w:pPr>
              <w:pStyle w:val="Subhead"/>
            </w:pPr>
            <w:r w:rsidRPr="00D734D7">
              <w:t>Contenu d’apprentissage – Sens des opérations</w:t>
            </w:r>
          </w:p>
          <w:p w14:paraId="7790A14E" w14:textId="2718EB7C" w:rsidR="00D552CC" w:rsidRPr="00D552CC" w:rsidRDefault="00D734D7" w:rsidP="00D734D7">
            <w:pPr>
              <w:pStyle w:val="Copy"/>
            </w:pPr>
            <w:proofErr w:type="spellStart"/>
            <w:r w:rsidRPr="00D734D7">
              <w:t>Élaborer</w:t>
            </w:r>
            <w:proofErr w:type="spellEnd"/>
            <w:r w:rsidRPr="00D734D7">
              <w:t xml:space="preserve"> et </w:t>
            </w:r>
            <w:proofErr w:type="spellStart"/>
            <w:r w:rsidRPr="00D734D7">
              <w:t>expliquer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diverses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stratégies</w:t>
            </w:r>
            <w:proofErr w:type="spellEnd"/>
            <w:r w:rsidRPr="00D734D7">
              <w:t xml:space="preserve"> pour </w:t>
            </w:r>
            <w:proofErr w:type="spellStart"/>
            <w:r w:rsidRPr="00D734D7">
              <w:t>résoudre</w:t>
            </w:r>
            <w:proofErr w:type="spellEnd"/>
            <w:r w:rsidRPr="00D734D7">
              <w:t xml:space="preserve"> divers </w:t>
            </w:r>
            <w:proofErr w:type="spellStart"/>
            <w:r w:rsidRPr="00D734D7">
              <w:t>problèmes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comportant</w:t>
            </w:r>
            <w:proofErr w:type="spellEnd"/>
            <w:r w:rsidRPr="00D734D7">
              <w:t xml:space="preserve"> des </w:t>
            </w:r>
            <w:proofErr w:type="spellStart"/>
            <w:r w:rsidRPr="00D734D7">
              <w:t>nombres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entiers</w:t>
            </w:r>
            <w:proofErr w:type="spellEnd"/>
            <w:r w:rsidRPr="00D734D7">
              <w:t xml:space="preserve">, des fractions et des </w:t>
            </w:r>
            <w:proofErr w:type="spellStart"/>
            <w:r w:rsidRPr="00D734D7">
              <w:t>nombres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décimaux</w:t>
            </w:r>
            <w:proofErr w:type="spellEnd"/>
            <w:r w:rsidRPr="00D734D7">
              <w:t xml:space="preserve"> à </w:t>
            </w:r>
            <w:proofErr w:type="spellStart"/>
            <w:r w:rsidRPr="00D734D7">
              <w:t>l’aide</w:t>
            </w:r>
            <w:proofErr w:type="spellEnd"/>
            <w:r w:rsidRPr="00D734D7">
              <w:t xml:space="preserve"> de </w:t>
            </w:r>
            <w:proofErr w:type="spellStart"/>
            <w:r w:rsidRPr="00D734D7">
              <w:t>matériel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concret</w:t>
            </w:r>
            <w:proofErr w:type="spellEnd"/>
            <w:r w:rsidRPr="00D734D7">
              <w:t>, semi-</w:t>
            </w:r>
            <w:proofErr w:type="spellStart"/>
            <w:r w:rsidRPr="00D734D7">
              <w:t>concret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ou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d’une</w:t>
            </w:r>
            <w:proofErr w:type="spellEnd"/>
            <w:r w:rsidRPr="00D734D7">
              <w:t xml:space="preserve"> </w:t>
            </w:r>
            <w:proofErr w:type="spellStart"/>
            <w:r w:rsidRPr="00D734D7">
              <w:t>calculatrice</w:t>
            </w:r>
            <w:proofErr w:type="spellEnd"/>
            <w:r w:rsidRPr="00D734D7">
              <w:t>.</w:t>
            </w:r>
          </w:p>
        </w:tc>
      </w:tr>
    </w:tbl>
    <w:p w14:paraId="690AF901" w14:textId="77777777" w:rsidR="00A272D5" w:rsidRDefault="00A272D5" w:rsidP="0042208D">
      <w:pPr>
        <w:pStyle w:val="SpaceBetween"/>
      </w:pPr>
    </w:p>
    <w:p w14:paraId="701495A3" w14:textId="77777777" w:rsidR="00E80C32" w:rsidRPr="002D0AF9" w:rsidRDefault="00872DBF" w:rsidP="00577745">
      <w:pPr>
        <w:sectPr w:rsidR="00E80C32" w:rsidRPr="002D0AF9" w:rsidSect="00F61662">
          <w:headerReference w:type="default" r:id="rId8"/>
          <w:footerReference w:type="even" r:id="rId9"/>
          <w:footerReference w:type="default" r:id="rId10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D734D7" w14:paraId="4EF8F9AB" w14:textId="77777777" w:rsidTr="00E5119F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360430B" w14:textId="7D9C9C4F" w:rsidR="00D734D7" w:rsidRPr="00D734D7" w:rsidRDefault="00D734D7" w:rsidP="00E5119F">
            <w:pPr>
              <w:pStyle w:val="ChartHeading"/>
              <w:rPr>
                <w:b w:val="0"/>
                <w:sz w:val="13"/>
                <w:szCs w:val="13"/>
              </w:rPr>
            </w:pPr>
            <w:r>
              <w:lastRenderedPageBreak/>
              <w:t xml:space="preserve">Liens avec le curriculum </w:t>
            </w:r>
            <w:r>
              <w:rPr>
                <w:b w:val="0"/>
              </w:rPr>
              <w:t>(suite)</w:t>
            </w:r>
          </w:p>
        </w:tc>
      </w:tr>
      <w:tr w:rsidR="00D734D7" w14:paraId="6871FFD2" w14:textId="77777777" w:rsidTr="00E5119F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34070369" w14:textId="77777777" w:rsidR="00D734D7" w:rsidRPr="00D734D7" w:rsidRDefault="00D734D7" w:rsidP="00E5119F">
            <w:pPr>
              <w:pStyle w:val="GreyHeading"/>
              <w:rPr>
                <w:lang w:val="fr-FR"/>
              </w:rPr>
            </w:pPr>
            <w:r w:rsidRPr="00D734D7">
              <w:rPr>
                <w:lang w:val="fr-FR"/>
              </w:rPr>
              <w:t>Éducation physique et santé, 1</w:t>
            </w:r>
            <w:r w:rsidRPr="00D734D7">
              <w:rPr>
                <w:vertAlign w:val="superscript"/>
                <w:lang w:val="fr-FR"/>
              </w:rPr>
              <w:t>re</w:t>
            </w:r>
            <w:r w:rsidRPr="00D734D7">
              <w:rPr>
                <w:lang w:val="fr-FR"/>
              </w:rPr>
              <w:t xml:space="preserve"> à 8</w:t>
            </w:r>
            <w:r w:rsidRPr="00D734D7">
              <w:rPr>
                <w:vertAlign w:val="superscript"/>
                <w:lang w:val="fr-FR"/>
              </w:rPr>
              <w:t>e</w:t>
            </w:r>
            <w:r w:rsidRPr="00D734D7">
              <w:rPr>
                <w:lang w:val="fr-FR"/>
              </w:rPr>
              <w:t xml:space="preserve"> année (2010)</w:t>
            </w:r>
          </w:p>
          <w:p w14:paraId="0C1AA678" w14:textId="77777777" w:rsidR="00D734D7" w:rsidRPr="00D734D7" w:rsidRDefault="00D734D7" w:rsidP="00E5119F">
            <w:pPr>
              <w:pStyle w:val="GreyHeading"/>
              <w:rPr>
                <w:lang w:val="fr-FR"/>
              </w:rPr>
            </w:pPr>
            <w:r w:rsidRPr="00D734D7">
              <w:rPr>
                <w:lang w:val="fr-FR"/>
              </w:rPr>
              <w:t>Éducation physique et santé, 7</w:t>
            </w:r>
            <w:r w:rsidRPr="0057324C">
              <w:rPr>
                <w:vertAlign w:val="superscript"/>
                <w:lang w:val="fr-FR"/>
              </w:rPr>
              <w:t>e</w:t>
            </w:r>
            <w:r w:rsidRPr="00D734D7">
              <w:rPr>
                <w:lang w:val="fr-FR"/>
              </w:rPr>
              <w:t xml:space="preserve"> année</w:t>
            </w:r>
          </w:p>
          <w:p w14:paraId="7570FC78" w14:textId="77777777" w:rsidR="00D734D7" w:rsidRPr="00D734D7" w:rsidRDefault="00D734D7" w:rsidP="00E5119F">
            <w:pPr>
              <w:pStyle w:val="Subhead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Attente</w:t>
            </w:r>
            <w:proofErr w:type="spellEnd"/>
            <w:r w:rsidRPr="00D734D7">
              <w:rPr>
                <w:lang w:bidi="fr-CA"/>
              </w:rPr>
              <w:t xml:space="preserve"> – Vie </w:t>
            </w:r>
            <w:proofErr w:type="spellStart"/>
            <w:r w:rsidRPr="00D734D7">
              <w:rPr>
                <w:lang w:bidi="fr-CA"/>
              </w:rPr>
              <w:t>saine</w:t>
            </w:r>
            <w:proofErr w:type="spellEnd"/>
          </w:p>
          <w:p w14:paraId="0A926E40" w14:textId="77777777" w:rsidR="00D734D7" w:rsidRDefault="00D734D7" w:rsidP="00E5119F">
            <w:pPr>
              <w:pStyle w:val="Bullet"/>
            </w:pPr>
            <w:proofErr w:type="spellStart"/>
            <w:r w:rsidRPr="00D734D7">
              <w:t>Établir</w:t>
            </w:r>
            <w:proofErr w:type="spellEnd"/>
            <w:r w:rsidRPr="00D734D7">
              <w:t xml:space="preserve"> des rapprochements entre </w:t>
            </w:r>
            <w:proofErr w:type="spellStart"/>
            <w:r w:rsidRPr="00D734D7">
              <w:t>sa</w:t>
            </w:r>
            <w:proofErr w:type="spellEnd"/>
            <w:r w:rsidRPr="00D734D7">
              <w:t xml:space="preserve"> santé, son </w:t>
            </w:r>
            <w:proofErr w:type="spellStart"/>
            <w:r w:rsidRPr="00D734D7">
              <w:t>bien-être</w:t>
            </w:r>
            <w:proofErr w:type="spellEnd"/>
            <w:r w:rsidRPr="00D734D7">
              <w:t xml:space="preserve">, les </w:t>
            </w:r>
            <w:proofErr w:type="spellStart"/>
            <w:r w:rsidRPr="00D734D7">
              <w:t>autres</w:t>
            </w:r>
            <w:proofErr w:type="spellEnd"/>
            <w:r w:rsidRPr="00D734D7">
              <w:t xml:space="preserve"> et son </w:t>
            </w:r>
            <w:proofErr w:type="spellStart"/>
            <w:r w:rsidRPr="00D734D7">
              <w:t>environnement</w:t>
            </w:r>
            <w:proofErr w:type="spellEnd"/>
            <w:r w:rsidRPr="00D734D7">
              <w:t>.</w:t>
            </w:r>
          </w:p>
          <w:p w14:paraId="2E9C3B08" w14:textId="77777777" w:rsidR="00D734D7" w:rsidRPr="00D734D7" w:rsidRDefault="00D734D7" w:rsidP="00E5119F">
            <w:pPr>
              <w:pStyle w:val="SpaceBetween"/>
            </w:pPr>
          </w:p>
          <w:p w14:paraId="3A917B12" w14:textId="77777777" w:rsidR="00D734D7" w:rsidRPr="00D734D7" w:rsidRDefault="00D734D7" w:rsidP="00E5119F">
            <w:pPr>
              <w:pStyle w:val="Subhead"/>
              <w:rPr>
                <w:lang w:bidi="fr-CA"/>
              </w:rPr>
            </w:pPr>
            <w:proofErr w:type="spellStart"/>
            <w:r w:rsidRPr="00D734D7">
              <w:rPr>
                <w:lang w:bidi="fr-CA"/>
              </w:rPr>
              <w:t>Contenu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d’apprentissage</w:t>
            </w:r>
            <w:proofErr w:type="spellEnd"/>
            <w:r w:rsidRPr="00D734D7">
              <w:rPr>
                <w:lang w:bidi="fr-CA"/>
              </w:rPr>
              <w:t xml:space="preserve"> – Promotion de la </w:t>
            </w:r>
            <w:proofErr w:type="gramStart"/>
            <w:r w:rsidRPr="00D734D7">
              <w:rPr>
                <w:lang w:bidi="fr-CA"/>
              </w:rPr>
              <w:t>santé :</w:t>
            </w:r>
            <w:proofErr w:type="gramEnd"/>
            <w:r w:rsidRPr="00D734D7">
              <w:rPr>
                <w:lang w:bidi="fr-CA"/>
              </w:rPr>
              <w:t xml:space="preserve"> Alimentation</w:t>
            </w:r>
          </w:p>
          <w:p w14:paraId="7A2B4138" w14:textId="77777777" w:rsidR="00D734D7" w:rsidRPr="00D552CC" w:rsidRDefault="00D734D7" w:rsidP="00E5119F">
            <w:pPr>
              <w:pStyle w:val="Bullet"/>
            </w:pPr>
            <w:r w:rsidRPr="00D734D7">
              <w:rPr>
                <w:lang w:bidi="fr-CA"/>
              </w:rPr>
              <w:t xml:space="preserve">Identifier des </w:t>
            </w:r>
            <w:proofErr w:type="spellStart"/>
            <w:r w:rsidRPr="00D734D7">
              <w:rPr>
                <w:lang w:bidi="fr-CA"/>
              </w:rPr>
              <w:t>facteurs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externes</w:t>
            </w:r>
            <w:proofErr w:type="spellEnd"/>
            <w:r w:rsidRPr="00D734D7">
              <w:rPr>
                <w:lang w:bidi="fr-CA"/>
              </w:rPr>
              <w:t xml:space="preserve"> et </w:t>
            </w:r>
            <w:proofErr w:type="spellStart"/>
            <w:r w:rsidRPr="00D734D7">
              <w:rPr>
                <w:lang w:bidi="fr-CA"/>
              </w:rPr>
              <w:t>personnels</w:t>
            </w:r>
            <w:proofErr w:type="spellEnd"/>
            <w:r w:rsidRPr="00D734D7">
              <w:rPr>
                <w:lang w:bidi="fr-CA"/>
              </w:rPr>
              <w:t xml:space="preserve"> (par </w:t>
            </w:r>
            <w:proofErr w:type="spellStart"/>
            <w:r w:rsidRPr="00D734D7">
              <w:rPr>
                <w:lang w:bidi="fr-CA"/>
              </w:rPr>
              <w:t>exemple</w:t>
            </w:r>
            <w:proofErr w:type="spellEnd"/>
            <w:r w:rsidRPr="00D734D7">
              <w:rPr>
                <w:lang w:bidi="fr-CA"/>
              </w:rPr>
              <w:t xml:space="preserve">, </w:t>
            </w:r>
            <w:proofErr w:type="spellStart"/>
            <w:r w:rsidRPr="00D734D7">
              <w:rPr>
                <w:lang w:bidi="fr-CA"/>
              </w:rPr>
              <w:t>coût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d’achat</w:t>
            </w:r>
            <w:proofErr w:type="spellEnd"/>
            <w:r w:rsidRPr="00D734D7">
              <w:rPr>
                <w:lang w:bidi="fr-CA"/>
              </w:rPr>
              <w:t xml:space="preserve">, type </w:t>
            </w:r>
            <w:proofErr w:type="spellStart"/>
            <w:r w:rsidRPr="00D734D7">
              <w:rPr>
                <w:lang w:bidi="fr-CA"/>
              </w:rPr>
              <w:t>d’aliments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disponibles</w:t>
            </w:r>
            <w:proofErr w:type="spellEnd"/>
            <w:r w:rsidRPr="00D734D7">
              <w:rPr>
                <w:lang w:bidi="fr-CA"/>
              </w:rPr>
              <w:t xml:space="preserve"> à </w:t>
            </w:r>
            <w:proofErr w:type="spellStart"/>
            <w:r w:rsidRPr="00D734D7">
              <w:rPr>
                <w:lang w:bidi="fr-CA"/>
              </w:rPr>
              <w:t>l’école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ou</w:t>
            </w:r>
            <w:proofErr w:type="spellEnd"/>
            <w:r w:rsidRPr="00D734D7">
              <w:rPr>
                <w:lang w:bidi="fr-CA"/>
              </w:rPr>
              <w:t xml:space="preserve"> à domicile, absence d’un </w:t>
            </w:r>
            <w:proofErr w:type="spellStart"/>
            <w:r w:rsidRPr="00D734D7">
              <w:rPr>
                <w:lang w:bidi="fr-CA"/>
              </w:rPr>
              <w:t>ou</w:t>
            </w:r>
            <w:proofErr w:type="spellEnd"/>
            <w:r w:rsidRPr="00D734D7">
              <w:rPr>
                <w:lang w:bidi="fr-CA"/>
              </w:rPr>
              <w:t xml:space="preserve"> des parents, </w:t>
            </w:r>
            <w:proofErr w:type="spellStart"/>
            <w:r w:rsidRPr="00D734D7">
              <w:rPr>
                <w:lang w:bidi="fr-CA"/>
              </w:rPr>
              <w:t>allergie</w:t>
            </w:r>
            <w:proofErr w:type="spellEnd"/>
            <w:r w:rsidRPr="00D734D7">
              <w:rPr>
                <w:lang w:bidi="fr-CA"/>
              </w:rPr>
              <w:t xml:space="preserve">, </w:t>
            </w:r>
            <w:proofErr w:type="spellStart"/>
            <w:r w:rsidRPr="00D734D7">
              <w:rPr>
                <w:lang w:bidi="fr-CA"/>
              </w:rPr>
              <w:t>horaire</w:t>
            </w:r>
            <w:proofErr w:type="spellEnd"/>
            <w:r w:rsidRPr="00D734D7">
              <w:rPr>
                <w:lang w:bidi="fr-CA"/>
              </w:rPr>
              <w:t xml:space="preserve"> chargé, culture, religion) </w:t>
            </w:r>
            <w:proofErr w:type="spellStart"/>
            <w:r w:rsidRPr="00D734D7">
              <w:rPr>
                <w:lang w:bidi="fr-CA"/>
              </w:rPr>
              <w:t>posant</w:t>
            </w:r>
            <w:proofErr w:type="spellEnd"/>
            <w:r w:rsidRPr="00D734D7">
              <w:rPr>
                <w:lang w:bidi="fr-CA"/>
              </w:rPr>
              <w:t xml:space="preserve"> des </w:t>
            </w:r>
            <w:proofErr w:type="spellStart"/>
            <w:r w:rsidRPr="00D734D7">
              <w:rPr>
                <w:lang w:bidi="fr-CA"/>
              </w:rPr>
              <w:t>défis</w:t>
            </w:r>
            <w:proofErr w:type="spellEnd"/>
            <w:r w:rsidRPr="00D734D7">
              <w:rPr>
                <w:lang w:bidi="fr-CA"/>
              </w:rPr>
              <w:t xml:space="preserve"> à </w:t>
            </w:r>
            <w:proofErr w:type="spellStart"/>
            <w:r w:rsidRPr="00D734D7">
              <w:rPr>
                <w:lang w:bidi="fr-CA"/>
              </w:rPr>
              <w:t>une</w:t>
            </w:r>
            <w:proofErr w:type="spellEnd"/>
            <w:r w:rsidRPr="00D734D7">
              <w:rPr>
                <w:lang w:bidi="fr-CA"/>
              </w:rPr>
              <w:t xml:space="preserve"> alimentation </w:t>
            </w:r>
            <w:proofErr w:type="spellStart"/>
            <w:r w:rsidRPr="00D734D7">
              <w:rPr>
                <w:lang w:bidi="fr-CA"/>
              </w:rPr>
              <w:t>saine</w:t>
            </w:r>
            <w:proofErr w:type="spellEnd"/>
            <w:r w:rsidRPr="00D734D7">
              <w:rPr>
                <w:lang w:bidi="fr-CA"/>
              </w:rPr>
              <w:t xml:space="preserve"> et </w:t>
            </w:r>
            <w:proofErr w:type="spellStart"/>
            <w:r w:rsidRPr="00D734D7">
              <w:rPr>
                <w:lang w:bidi="fr-CA"/>
              </w:rPr>
              <w:t>chercher</w:t>
            </w:r>
            <w:proofErr w:type="spellEnd"/>
            <w:r w:rsidRPr="00D734D7">
              <w:rPr>
                <w:lang w:bidi="fr-CA"/>
              </w:rPr>
              <w:t xml:space="preserve"> des solutions </w:t>
            </w:r>
            <w:proofErr w:type="spellStart"/>
            <w:r w:rsidRPr="00D734D7">
              <w:rPr>
                <w:lang w:bidi="fr-CA"/>
              </w:rPr>
              <w:t>permettant</w:t>
            </w:r>
            <w:proofErr w:type="spellEnd"/>
            <w:r w:rsidRPr="00D734D7">
              <w:rPr>
                <w:lang w:bidi="fr-CA"/>
              </w:rPr>
              <w:t xml:space="preserve"> de </w:t>
            </w:r>
            <w:proofErr w:type="spellStart"/>
            <w:r w:rsidRPr="00D734D7">
              <w:rPr>
                <w:lang w:bidi="fr-CA"/>
              </w:rPr>
              <w:t>relever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ces</w:t>
            </w:r>
            <w:proofErr w:type="spellEnd"/>
            <w:r w:rsidRPr="00D734D7">
              <w:rPr>
                <w:lang w:bidi="fr-CA"/>
              </w:rPr>
              <w:t xml:space="preserve"> </w:t>
            </w:r>
            <w:proofErr w:type="spellStart"/>
            <w:r w:rsidRPr="00D734D7">
              <w:rPr>
                <w:lang w:bidi="fr-CA"/>
              </w:rPr>
              <w:t>défis</w:t>
            </w:r>
            <w:proofErr w:type="spellEnd"/>
            <w:r w:rsidRPr="00D734D7">
              <w:rPr>
                <w:lang w:bidi="fr-CA"/>
              </w:rPr>
              <w:t>.</w:t>
            </w:r>
          </w:p>
        </w:tc>
      </w:tr>
    </w:tbl>
    <w:p w14:paraId="3D3BEA45" w14:textId="77777777" w:rsidR="00D734D7" w:rsidRDefault="00D734D7" w:rsidP="00D734D7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D734D7" w14:paraId="1601AB3E" w14:textId="77777777" w:rsidTr="00E5119F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B91088B" w14:textId="77777777" w:rsidR="00D734D7" w:rsidRDefault="00D734D7" w:rsidP="00E5119F">
            <w:pPr>
              <w:pStyle w:val="ChartHeading"/>
              <w:rPr>
                <w:sz w:val="13"/>
                <w:szCs w:val="13"/>
              </w:rPr>
            </w:pPr>
            <w:r>
              <w:t xml:space="preserve">Question </w:t>
            </w:r>
            <w:proofErr w:type="spellStart"/>
            <w:r>
              <w:t>d’enquête</w:t>
            </w:r>
            <w:proofErr w:type="spellEnd"/>
          </w:p>
        </w:tc>
      </w:tr>
      <w:tr w:rsidR="00D734D7" w14:paraId="4FF87BE4" w14:textId="77777777" w:rsidTr="00E5119F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59132ED5" w14:textId="7A275CDB" w:rsidR="00D734D7" w:rsidRPr="00A272D5" w:rsidRDefault="00D734D7" w:rsidP="00E5119F">
            <w:pPr>
              <w:pStyle w:val="Copy"/>
            </w:pPr>
            <w:r>
              <w:t xml:space="preserve">Comment </w:t>
            </w:r>
            <w:proofErr w:type="spellStart"/>
            <w:r>
              <w:t>votre</w:t>
            </w:r>
            <w:proofErr w:type="spellEnd"/>
            <w:r>
              <w:t xml:space="preserve"> budget et la </w:t>
            </w:r>
            <w:proofErr w:type="spellStart"/>
            <w:r>
              <w:t>connaissance</w:t>
            </w:r>
            <w:proofErr w:type="spellEnd"/>
            <w:r>
              <w:t xml:space="preserve"> des aliments </w:t>
            </w:r>
            <w:proofErr w:type="spellStart"/>
            <w:r>
              <w:t>sains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un impact sur </w:t>
            </w:r>
            <w:proofErr w:type="spellStart"/>
            <w:r>
              <w:t>ce</w:t>
            </w:r>
            <w:proofErr w:type="spellEnd"/>
            <w:r>
              <w:t xml:space="preserve"> que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achetez</w:t>
            </w:r>
            <w:proofErr w:type="spellEnd"/>
            <w:r>
              <w:t xml:space="preserve"> </w:t>
            </w:r>
            <w:r>
              <w:br/>
              <w:t xml:space="preserve">à </w:t>
            </w:r>
            <w:proofErr w:type="spellStart"/>
            <w:r>
              <w:t>l’épicerie</w:t>
            </w:r>
            <w:proofErr w:type="spellEnd"/>
            <w:r>
              <w:t>?</w:t>
            </w:r>
          </w:p>
        </w:tc>
      </w:tr>
    </w:tbl>
    <w:p w14:paraId="0917DC04" w14:textId="77777777" w:rsidR="00110B8E" w:rsidRDefault="00110B8E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110B8E" w14:paraId="727B10F5" w14:textId="77777777" w:rsidTr="00071EC5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4D67609" w14:textId="648E61E0" w:rsidR="00110B8E" w:rsidRDefault="00D734D7" w:rsidP="00071EC5">
            <w:pPr>
              <w:pStyle w:val="ChartHeading"/>
              <w:rPr>
                <w:sz w:val="13"/>
                <w:szCs w:val="13"/>
              </w:rPr>
            </w:pPr>
            <w:proofErr w:type="spellStart"/>
            <w:r>
              <w:t>Matériel</w:t>
            </w:r>
            <w:proofErr w:type="spellEnd"/>
          </w:p>
        </w:tc>
      </w:tr>
      <w:tr w:rsidR="00CB58D2" w14:paraId="545D4001" w14:textId="77777777" w:rsidTr="00071EC5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E184D60" w14:textId="77777777" w:rsidR="00CB58D2" w:rsidRPr="005C443E" w:rsidRDefault="00CB58D2" w:rsidP="00CB58D2">
            <w:pPr>
              <w:pStyle w:val="Bullet"/>
            </w:pPr>
            <w:proofErr w:type="spellStart"/>
            <w:r>
              <w:t>Liste</w:t>
            </w:r>
            <w:proofErr w:type="spellEnd"/>
            <w:r>
              <w:t xml:space="preserve"> </w:t>
            </w:r>
            <w:proofErr w:type="spellStart"/>
            <w:r>
              <w:t>d’épicerie</w:t>
            </w:r>
            <w:proofErr w:type="spellEnd"/>
            <w:r>
              <w:t xml:space="preserve"> (annexe A) </w:t>
            </w:r>
          </w:p>
          <w:p w14:paraId="255D2DA0" w14:textId="77777777" w:rsidR="00CB58D2" w:rsidRPr="005C443E" w:rsidRDefault="00CB58D2" w:rsidP="00CB58D2">
            <w:pPr>
              <w:pStyle w:val="Bullet"/>
            </w:pPr>
            <w:proofErr w:type="spellStart"/>
            <w:r>
              <w:t>Calculatrices</w:t>
            </w:r>
            <w:proofErr w:type="spellEnd"/>
            <w:r>
              <w:t xml:space="preserve"> </w:t>
            </w:r>
          </w:p>
          <w:p w14:paraId="02AC0D20" w14:textId="77777777" w:rsidR="00CB58D2" w:rsidRPr="005C443E" w:rsidRDefault="00CB58D2" w:rsidP="00CB58D2">
            <w:pPr>
              <w:pStyle w:val="Bullet"/>
            </w:pPr>
            <w:proofErr w:type="spellStart"/>
            <w:r>
              <w:t>Circulaires</w:t>
            </w:r>
            <w:proofErr w:type="spellEnd"/>
            <w:r>
              <w:t xml:space="preserve"> (</w:t>
            </w:r>
            <w:proofErr w:type="spellStart"/>
            <w:r>
              <w:t>envisager</w:t>
            </w:r>
            <w:proofErr w:type="spellEnd"/>
            <w:r>
              <w:t xml:space="preserve"> </w:t>
            </w:r>
            <w:proofErr w:type="spellStart"/>
            <w:r>
              <w:t>d’utiliser</w:t>
            </w:r>
            <w:proofErr w:type="spellEnd"/>
            <w:r>
              <w:t xml:space="preserve"> </w:t>
            </w:r>
            <w:proofErr w:type="spellStart"/>
            <w:r>
              <w:t>celles</w:t>
            </w:r>
            <w:proofErr w:type="spellEnd"/>
            <w:r>
              <w:t xml:space="preserve"> des </w:t>
            </w:r>
            <w:proofErr w:type="spellStart"/>
            <w:r>
              <w:t>supermarchés</w:t>
            </w:r>
            <w:proofErr w:type="spellEnd"/>
            <w:r>
              <w:t xml:space="preserve"> du quartier de </w:t>
            </w:r>
            <w:proofErr w:type="spellStart"/>
            <w:r>
              <w:t>l’école</w:t>
            </w:r>
            <w:proofErr w:type="spellEnd"/>
            <w:r>
              <w:t xml:space="preserve">) </w:t>
            </w:r>
          </w:p>
          <w:p w14:paraId="1D80285E" w14:textId="77777777" w:rsidR="00CB58D2" w:rsidRPr="005C443E" w:rsidRDefault="00CB58D2" w:rsidP="00CB58D2">
            <w:pPr>
              <w:pStyle w:val="Bullet"/>
            </w:pPr>
            <w:proofErr w:type="spellStart"/>
            <w:r>
              <w:t>Bâtons</w:t>
            </w:r>
            <w:proofErr w:type="spellEnd"/>
            <w:r>
              <w:t xml:space="preserve"> de </w:t>
            </w:r>
            <w:proofErr w:type="spellStart"/>
            <w:r>
              <w:t>colle</w:t>
            </w:r>
            <w:proofErr w:type="spellEnd"/>
            <w:r>
              <w:t xml:space="preserve"> </w:t>
            </w:r>
          </w:p>
          <w:p w14:paraId="58996A47" w14:textId="77777777" w:rsidR="00CB58D2" w:rsidRPr="005C443E" w:rsidRDefault="00CB58D2" w:rsidP="00CB58D2">
            <w:pPr>
              <w:pStyle w:val="Bullet"/>
            </w:pPr>
            <w:proofErr w:type="spellStart"/>
            <w:r>
              <w:t>Laboratoire</w:t>
            </w:r>
            <w:proofErr w:type="spellEnd"/>
            <w:r>
              <w:t xml:space="preserve"> </w:t>
            </w:r>
            <w:proofErr w:type="spellStart"/>
            <w:r>
              <w:t>informatique</w:t>
            </w:r>
            <w:proofErr w:type="spellEnd"/>
            <w:r>
              <w:t xml:space="preserve"> (</w:t>
            </w:r>
            <w:proofErr w:type="spellStart"/>
            <w:r>
              <w:t>facultatif</w:t>
            </w:r>
            <w:proofErr w:type="spellEnd"/>
            <w:r>
              <w:t>)</w:t>
            </w:r>
          </w:p>
          <w:p w14:paraId="5EF0BBB0" w14:textId="108F0541" w:rsidR="00CB58D2" w:rsidRPr="00AE2DB7" w:rsidRDefault="00CB58D2" w:rsidP="00CB58D2">
            <w:pPr>
              <w:pStyle w:val="Bullet"/>
            </w:pPr>
            <w:r>
              <w:t xml:space="preserve">Option </w:t>
            </w:r>
            <w:proofErr w:type="gramStart"/>
            <w:r>
              <w:t>alternative :</w:t>
            </w:r>
            <w:proofErr w:type="gramEnd"/>
            <w:r>
              <w:t xml:space="preserve"> </w:t>
            </w:r>
            <w:proofErr w:type="spellStart"/>
            <w:r>
              <w:t>Visite</w:t>
            </w:r>
            <w:proofErr w:type="spellEnd"/>
            <w:r>
              <w:t xml:space="preserve"> </w:t>
            </w:r>
            <w:proofErr w:type="spellStart"/>
            <w:r>
              <w:t>d’une</w:t>
            </w:r>
            <w:proofErr w:type="spellEnd"/>
            <w:r>
              <w:t xml:space="preserve"> </w:t>
            </w:r>
            <w:proofErr w:type="spellStart"/>
            <w:r>
              <w:t>épicerie</w:t>
            </w:r>
            <w:proofErr w:type="spellEnd"/>
          </w:p>
        </w:tc>
      </w:tr>
    </w:tbl>
    <w:p w14:paraId="1072D300" w14:textId="60E68946" w:rsidR="00CB58D2" w:rsidRDefault="00CB58D2" w:rsidP="009B4570">
      <w:pPr>
        <w:pStyle w:val="SpaceBetween"/>
      </w:pPr>
    </w:p>
    <w:p w14:paraId="072D3453" w14:textId="77777777" w:rsidR="00CB58D2" w:rsidRDefault="00CB58D2">
      <w:pPr>
        <w:rPr>
          <w:rFonts w:ascii="Verdana" w:hAnsi="Verdana" w:cs="Arial"/>
          <w:sz w:val="14"/>
          <w:szCs w:val="14"/>
        </w:rPr>
      </w:pPr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46"/>
        <w:gridCol w:w="6"/>
        <w:gridCol w:w="3138"/>
      </w:tblGrid>
      <w:tr w:rsidR="00CB58D2" w:rsidRPr="00FC75BD" w14:paraId="6B88FA46" w14:textId="77777777" w:rsidTr="00CB58D2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27BA918B" w14:textId="77777777" w:rsidR="00CB58D2" w:rsidRPr="00FC75BD" w:rsidRDefault="00CB58D2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27AD7970" w14:textId="3B6E4741" w:rsidR="00CB58D2" w:rsidRPr="00FC75BD" w:rsidRDefault="00CB58D2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451879C8" w14:textId="5A5BE6B3" w:rsidR="00CB58D2" w:rsidRPr="00FC75BD" w:rsidRDefault="00CB58D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5704BB0E" w14:textId="418B0305" w:rsidR="00CB58D2" w:rsidRPr="00FC75BD" w:rsidRDefault="00CB58D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110B8E" w:rsidRPr="00FC75BD" w14:paraId="03515780" w14:textId="77777777" w:rsidTr="00071EC5">
        <w:trPr>
          <w:trHeight w:val="432"/>
        </w:trPr>
        <w:tc>
          <w:tcPr>
            <w:tcW w:w="10784" w:type="dxa"/>
            <w:gridSpan w:val="4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0F648BE" w14:textId="6A51B8F7" w:rsidR="00110B8E" w:rsidRPr="00110B8E" w:rsidRDefault="00CB58D2" w:rsidP="00071EC5">
            <w:pPr>
              <w:pStyle w:val="SectionHeading"/>
              <w:rPr>
                <w:b w:val="0"/>
              </w:rPr>
            </w:pPr>
            <w:proofErr w:type="spellStart"/>
            <w:r w:rsidRPr="00CB58D2">
              <w:rPr>
                <w:lang w:bidi="fr-CA"/>
              </w:rPr>
              <w:t>MISE</w:t>
            </w:r>
            <w:proofErr w:type="spellEnd"/>
            <w:r w:rsidRPr="00CB58D2">
              <w:rPr>
                <w:lang w:bidi="fr-CA"/>
              </w:rPr>
              <w:t xml:space="preserve"> </w:t>
            </w:r>
            <w:proofErr w:type="spellStart"/>
            <w:r w:rsidRPr="00CB58D2">
              <w:rPr>
                <w:lang w:bidi="fr-CA"/>
              </w:rPr>
              <w:t>EN</w:t>
            </w:r>
            <w:proofErr w:type="spellEnd"/>
            <w:r w:rsidRPr="00CB58D2">
              <w:rPr>
                <w:lang w:bidi="fr-CA"/>
              </w:rPr>
              <w:t xml:space="preserve"> SITUATION</w:t>
            </w:r>
          </w:p>
        </w:tc>
      </w:tr>
      <w:tr w:rsidR="00110B8E" w:rsidRPr="004365A8" w14:paraId="008B5A47" w14:textId="77777777" w:rsidTr="00B92236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46B50805" w14:textId="2EFEA35E" w:rsidR="00110B8E" w:rsidRDefault="00B92236" w:rsidP="00CB58D2">
            <w:pPr>
              <w:pStyle w:val="CopyCentred"/>
            </w:pPr>
            <w:r>
              <w:t>5</w:t>
            </w:r>
            <w:r w:rsidR="00CB58D2">
              <w:t xml:space="preserve"> à </w:t>
            </w:r>
            <w:r>
              <w:t>10 minutes</w:t>
            </w:r>
          </w:p>
        </w:tc>
        <w:tc>
          <w:tcPr>
            <w:tcW w:w="6552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357C9EF1" w14:textId="77777777" w:rsidR="00CB58D2" w:rsidRPr="005C443E" w:rsidRDefault="00CB58D2" w:rsidP="00CB58D2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12CCABE3" w14:textId="489AB76B" w:rsidR="009B4570" w:rsidRPr="00CB58D2" w:rsidRDefault="00CB58D2" w:rsidP="009B4570">
            <w:pPr>
              <w:pStyle w:val="Copy"/>
            </w:pPr>
            <w:proofErr w:type="spellStart"/>
            <w:r>
              <w:t>Apporter</w:t>
            </w:r>
            <w:proofErr w:type="spellEnd"/>
            <w:r>
              <w:t xml:space="preserve"> </w:t>
            </w:r>
            <w:proofErr w:type="spellStart"/>
            <w:r>
              <w:t>l’emballage</w:t>
            </w:r>
            <w:proofErr w:type="spellEnd"/>
            <w:r>
              <w:t xml:space="preserve"> de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produits</w:t>
            </w:r>
            <w:proofErr w:type="spellEnd"/>
            <w:r>
              <w:t xml:space="preserve"> </w:t>
            </w:r>
            <w:proofErr w:type="spellStart"/>
            <w:r>
              <w:t>semblables</w:t>
            </w:r>
            <w:proofErr w:type="spellEnd"/>
            <w:r>
              <w:t xml:space="preserve">, </w:t>
            </w:r>
            <w:proofErr w:type="spellStart"/>
            <w:r>
              <w:t>dont</w:t>
            </w:r>
            <w:proofErr w:type="spellEnd"/>
            <w:r>
              <w:t xml:space="preserve"> </w:t>
            </w:r>
            <w:proofErr w:type="spellStart"/>
            <w:r>
              <w:t>l’un</w:t>
            </w:r>
            <w:proofErr w:type="spellEnd"/>
            <w:r>
              <w:t xml:space="preserve"> de marque </w:t>
            </w:r>
            <w:proofErr w:type="spellStart"/>
            <w:r>
              <w:t>connue</w:t>
            </w:r>
            <w:proofErr w:type="spellEnd"/>
            <w:r>
              <w:t xml:space="preserve"> et </w:t>
            </w:r>
            <w:proofErr w:type="spellStart"/>
            <w:r>
              <w:t>l’autre</w:t>
            </w:r>
            <w:proofErr w:type="spellEnd"/>
            <w:r>
              <w:t xml:space="preserve"> de marque </w:t>
            </w:r>
            <w:proofErr w:type="spellStart"/>
            <w:r>
              <w:t>maison</w:t>
            </w:r>
            <w:proofErr w:type="spellEnd"/>
            <w:r>
              <w:t xml:space="preserve">,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montrer</w:t>
            </w:r>
            <w:proofErr w:type="spellEnd"/>
            <w:r>
              <w:t xml:space="preserve"> de </w:t>
            </w:r>
            <w:proofErr w:type="spellStart"/>
            <w:r>
              <w:t>tels</w:t>
            </w:r>
            <w:proofErr w:type="spellEnd"/>
            <w:r>
              <w:t xml:space="preserve"> </w:t>
            </w:r>
            <w:proofErr w:type="spellStart"/>
            <w:r>
              <w:t>produits</w:t>
            </w:r>
            <w:proofErr w:type="spellEnd"/>
            <w:r>
              <w:t xml:space="preserve"> à </w:t>
            </w:r>
            <w:proofErr w:type="spellStart"/>
            <w:r>
              <w:t>l’écran</w:t>
            </w:r>
            <w:proofErr w:type="spellEnd"/>
            <w:r>
              <w:t xml:space="preserve">. </w:t>
            </w:r>
            <w:proofErr w:type="spellStart"/>
            <w:r>
              <w:t>Essayez</w:t>
            </w:r>
            <w:proofErr w:type="spellEnd"/>
            <w:r>
              <w:t xml:space="preserve"> de </w:t>
            </w:r>
            <w:proofErr w:type="spellStart"/>
            <w:r>
              <w:t>choisir</w:t>
            </w:r>
            <w:proofErr w:type="spellEnd"/>
            <w:r>
              <w:t xml:space="preserve"> des </w:t>
            </w:r>
            <w:proofErr w:type="spellStart"/>
            <w:r>
              <w:t>produits</w:t>
            </w:r>
            <w:proofErr w:type="spellEnd"/>
            <w:r>
              <w:t xml:space="preserve"> qui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essentiellement</w:t>
            </w:r>
            <w:proofErr w:type="spellEnd"/>
            <w:r>
              <w:t xml:space="preserve"> les </w:t>
            </w:r>
            <w:proofErr w:type="spellStart"/>
            <w:r>
              <w:t>mêmes</w:t>
            </w:r>
            <w:proofErr w:type="spellEnd"/>
            <w:r>
              <w:t xml:space="preserve"> </w:t>
            </w:r>
            <w:proofErr w:type="spellStart"/>
            <w:r>
              <w:t>ingrédients</w:t>
            </w:r>
            <w:proofErr w:type="spellEnd"/>
            <w:r>
              <w:t xml:space="preserve">,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varient</w:t>
            </w:r>
            <w:proofErr w:type="spellEnd"/>
            <w:r>
              <w:t xml:space="preserve"> </w:t>
            </w:r>
            <w:proofErr w:type="spellStart"/>
            <w:r>
              <w:t>considérablement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termes</w:t>
            </w:r>
            <w:proofErr w:type="spellEnd"/>
            <w:r>
              <w:t xml:space="preserve"> de prix. </w:t>
            </w:r>
            <w:proofErr w:type="spellStart"/>
            <w:proofErr w:type="gramStart"/>
            <w:r>
              <w:t>Facultatif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poursuivre</w:t>
            </w:r>
            <w:proofErr w:type="spellEnd"/>
            <w:r>
              <w:t xml:space="preserve"> le </w:t>
            </w:r>
            <w:proofErr w:type="spellStart"/>
            <w:r>
              <w:t>sondage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montrant</w:t>
            </w:r>
            <w:proofErr w:type="spellEnd"/>
            <w:r>
              <w:t xml:space="preserve">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produits</w:t>
            </w:r>
            <w:proofErr w:type="spellEnd"/>
            <w:r>
              <w:t xml:space="preserve"> à </w:t>
            </w:r>
            <w:proofErr w:type="spellStart"/>
            <w:r>
              <w:t>l’écran</w:t>
            </w:r>
            <w:proofErr w:type="spellEnd"/>
            <w:r>
              <w:t>. (</w:t>
            </w:r>
            <w:proofErr w:type="gramStart"/>
            <w:r>
              <w:rPr>
                <w:b/>
              </w:rPr>
              <w:t>Remarque :</w:t>
            </w:r>
            <w:proofErr w:type="gramEnd"/>
            <w:r>
              <w:t xml:space="preserve"> Le </w:t>
            </w:r>
            <w:proofErr w:type="spellStart"/>
            <w:r>
              <w:t>beurre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un bon </w:t>
            </w:r>
            <w:proofErr w:type="spellStart"/>
            <w:r>
              <w:t>exemple</w:t>
            </w:r>
            <w:proofErr w:type="spellEnd"/>
            <w:r>
              <w:t xml:space="preserve"> de </w:t>
            </w:r>
            <w:proofErr w:type="spellStart"/>
            <w:r>
              <w:t>produit</w:t>
            </w:r>
            <w:proofErr w:type="spellEnd"/>
            <w:r>
              <w:t xml:space="preserve">. </w:t>
            </w:r>
            <w:proofErr w:type="spellStart"/>
            <w:r>
              <w:t>Plusieurs</w:t>
            </w:r>
            <w:proofErr w:type="spellEnd"/>
            <w:r>
              <w:t xml:space="preserve"> types de </w:t>
            </w:r>
            <w:proofErr w:type="spellStart"/>
            <w:r>
              <w:t>beurres</w:t>
            </w:r>
            <w:proofErr w:type="spellEnd"/>
            <w:r>
              <w:t xml:space="preserve"> de marque </w:t>
            </w:r>
            <w:proofErr w:type="spellStart"/>
            <w:r>
              <w:t>connue</w:t>
            </w:r>
            <w:proofErr w:type="spellEnd"/>
            <w:r>
              <w:t xml:space="preserve"> et de marque </w:t>
            </w:r>
            <w:proofErr w:type="spellStart"/>
            <w:r>
              <w:t>maison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faits</w:t>
            </w:r>
            <w:proofErr w:type="spellEnd"/>
            <w:r>
              <w:t xml:space="preserve"> des </w:t>
            </w:r>
            <w:proofErr w:type="spellStart"/>
            <w:r>
              <w:t>mêmes</w:t>
            </w:r>
            <w:proofErr w:type="spellEnd"/>
            <w:r>
              <w:t xml:space="preserve"> </w:t>
            </w:r>
            <w:proofErr w:type="spellStart"/>
            <w:r>
              <w:t>ingrédients</w:t>
            </w:r>
            <w:proofErr w:type="spellEnd"/>
            <w:r>
              <w:t xml:space="preserve">, </w:t>
            </w:r>
            <w:proofErr w:type="spellStart"/>
            <w:r>
              <w:t>mais</w:t>
            </w:r>
            <w:proofErr w:type="spellEnd"/>
            <w:r>
              <w:t xml:space="preserve"> ne se </w:t>
            </w:r>
            <w:proofErr w:type="spellStart"/>
            <w:r>
              <w:t>vendent</w:t>
            </w:r>
            <w:proofErr w:type="spellEnd"/>
            <w:r>
              <w:t xml:space="preserve"> </w:t>
            </w:r>
            <w:proofErr w:type="gramStart"/>
            <w:r>
              <w:t>pas</w:t>
            </w:r>
            <w:proofErr w:type="gramEnd"/>
            <w:r>
              <w:t xml:space="preserve"> au </w:t>
            </w:r>
            <w:proofErr w:type="spellStart"/>
            <w:r>
              <w:t>même</w:t>
            </w:r>
            <w:proofErr w:type="spellEnd"/>
            <w:r>
              <w:t xml:space="preserve"> prix.)</w:t>
            </w:r>
            <w:r w:rsidR="009B4570" w:rsidRPr="007B7C13">
              <w:rPr>
                <w:spacing w:val="-4"/>
                <w:lang w:eastAsia="en-CA"/>
              </w:rPr>
              <w:t xml:space="preserve"> </w:t>
            </w:r>
          </w:p>
          <w:p w14:paraId="7488171B" w14:textId="77777777" w:rsidR="00CB58D2" w:rsidRPr="00CB58D2" w:rsidRDefault="00CB58D2" w:rsidP="00CB58D2">
            <w:pPr>
              <w:pStyle w:val="Subhead"/>
              <w:rPr>
                <w:bCs/>
                <w:lang w:eastAsia="en-CA" w:bidi="fr-CA"/>
              </w:rPr>
            </w:pPr>
            <w:proofErr w:type="spellStart"/>
            <w:r w:rsidRPr="00CB58D2">
              <w:rPr>
                <w:lang w:eastAsia="en-CA" w:bidi="fr-CA"/>
              </w:rPr>
              <w:t>Sondage</w:t>
            </w:r>
            <w:proofErr w:type="spellEnd"/>
            <w:r w:rsidRPr="00CB58D2">
              <w:rPr>
                <w:lang w:eastAsia="en-CA" w:bidi="fr-CA"/>
              </w:rPr>
              <w:t xml:space="preserve"> de la </w:t>
            </w:r>
            <w:proofErr w:type="spellStart"/>
            <w:r w:rsidRPr="00CB58D2">
              <w:rPr>
                <w:lang w:eastAsia="en-CA" w:bidi="fr-CA"/>
              </w:rPr>
              <w:t>classe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</w:p>
          <w:p w14:paraId="18F86E8C" w14:textId="7BA634C7" w:rsidR="00CB58D2" w:rsidRPr="00CB58D2" w:rsidRDefault="00CB58D2" w:rsidP="00CB58D2">
            <w:pPr>
              <w:pStyle w:val="Copy"/>
              <w:rPr>
                <w:lang w:eastAsia="en-CA" w:bidi="fr-CA"/>
              </w:rPr>
            </w:pPr>
            <w:r w:rsidRPr="00CB58D2">
              <w:rPr>
                <w:lang w:eastAsia="en-CA" w:bidi="fr-CA"/>
              </w:rPr>
              <w:t xml:space="preserve">Après </w:t>
            </w:r>
            <w:proofErr w:type="spellStart"/>
            <w:r w:rsidRPr="00CB58D2">
              <w:rPr>
                <w:lang w:eastAsia="en-CA" w:bidi="fr-CA"/>
              </w:rPr>
              <w:t>avoir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analysé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deux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produits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d’épicerie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semblables</w:t>
            </w:r>
            <w:proofErr w:type="spellEnd"/>
            <w:r w:rsidRPr="00CB58D2">
              <w:rPr>
                <w:lang w:eastAsia="en-CA" w:bidi="fr-CA"/>
              </w:rPr>
              <w:t xml:space="preserve"> et </w:t>
            </w:r>
            <w:proofErr w:type="spellStart"/>
            <w:r w:rsidRPr="00CB58D2">
              <w:rPr>
                <w:lang w:eastAsia="en-CA" w:bidi="fr-CA"/>
              </w:rPr>
              <w:t>leurs</w:t>
            </w:r>
            <w:proofErr w:type="spellEnd"/>
            <w:r w:rsidRPr="00CB58D2">
              <w:rPr>
                <w:lang w:eastAsia="en-CA" w:bidi="fr-CA"/>
              </w:rPr>
              <w:t xml:space="preserve"> prix, </w:t>
            </w:r>
            <w:proofErr w:type="spellStart"/>
            <w:r w:rsidRPr="00CB58D2">
              <w:rPr>
                <w:lang w:eastAsia="en-CA" w:bidi="fr-CA"/>
              </w:rPr>
              <w:t>sonder</w:t>
            </w:r>
            <w:proofErr w:type="spellEnd"/>
            <w:r w:rsidRPr="00CB58D2">
              <w:rPr>
                <w:lang w:eastAsia="en-CA" w:bidi="fr-CA"/>
              </w:rPr>
              <w:t xml:space="preserve"> la </w:t>
            </w:r>
            <w:proofErr w:type="spellStart"/>
            <w:r w:rsidRPr="00CB58D2">
              <w:rPr>
                <w:lang w:eastAsia="en-CA" w:bidi="fr-CA"/>
              </w:rPr>
              <w:t>classe</w:t>
            </w:r>
            <w:proofErr w:type="spellEnd"/>
            <w:r w:rsidRPr="00CB58D2">
              <w:rPr>
                <w:lang w:eastAsia="en-CA" w:bidi="fr-CA"/>
              </w:rPr>
              <w:t xml:space="preserve"> (</w:t>
            </w:r>
            <w:proofErr w:type="spellStart"/>
            <w:r w:rsidRPr="00CB58D2">
              <w:rPr>
                <w:lang w:eastAsia="en-CA" w:bidi="fr-CA"/>
              </w:rPr>
              <w:t>utiliser</w:t>
            </w:r>
            <w:proofErr w:type="spellEnd"/>
            <w:r w:rsidRPr="00CB58D2">
              <w:rPr>
                <w:lang w:eastAsia="en-CA" w:bidi="fr-CA"/>
              </w:rPr>
              <w:t xml:space="preserve"> des </w:t>
            </w:r>
            <w:proofErr w:type="spellStart"/>
            <w:r w:rsidRPr="00CB58D2">
              <w:rPr>
                <w:lang w:eastAsia="en-CA" w:bidi="fr-CA"/>
              </w:rPr>
              <w:t>cliqueurs</w:t>
            </w:r>
            <w:proofErr w:type="spellEnd"/>
            <w:r w:rsidRPr="00CB58D2">
              <w:rPr>
                <w:lang w:eastAsia="en-CA" w:bidi="fr-CA"/>
              </w:rPr>
              <w:t xml:space="preserve">, </w:t>
            </w:r>
            <w:proofErr w:type="spellStart"/>
            <w:r w:rsidRPr="00CB58D2">
              <w:rPr>
                <w:lang w:eastAsia="en-CA" w:bidi="fr-CA"/>
              </w:rPr>
              <w:t>si</w:t>
            </w:r>
            <w:proofErr w:type="spellEnd"/>
            <w:r w:rsidRPr="00CB58D2">
              <w:rPr>
                <w:lang w:eastAsia="en-CA" w:bidi="fr-CA"/>
              </w:rPr>
              <w:t xml:space="preserve"> possible) pour </w:t>
            </w:r>
            <w:proofErr w:type="spellStart"/>
            <w:r w:rsidRPr="00CB58D2">
              <w:rPr>
                <w:lang w:eastAsia="en-CA" w:bidi="fr-CA"/>
              </w:rPr>
              <w:t>déterminer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lequel</w:t>
            </w:r>
            <w:proofErr w:type="spellEnd"/>
            <w:r w:rsidRPr="00CB58D2">
              <w:rPr>
                <w:lang w:eastAsia="en-CA" w:bidi="fr-CA"/>
              </w:rPr>
              <w:t xml:space="preserve"> des </w:t>
            </w:r>
            <w:proofErr w:type="spellStart"/>
            <w:r w:rsidRPr="00CB58D2">
              <w:rPr>
                <w:lang w:eastAsia="en-CA" w:bidi="fr-CA"/>
              </w:rPr>
              <w:t>deux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produits</w:t>
            </w:r>
            <w:proofErr w:type="spellEnd"/>
            <w:r w:rsidRPr="00CB58D2">
              <w:rPr>
                <w:lang w:eastAsia="en-CA" w:bidi="fr-CA"/>
              </w:rPr>
              <w:t xml:space="preserve"> les </w:t>
            </w:r>
            <w:proofErr w:type="spellStart"/>
            <w:r w:rsidRPr="00CB58D2">
              <w:rPr>
                <w:lang w:eastAsia="en-CA" w:bidi="fr-CA"/>
              </w:rPr>
              <w:t>élèves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achèteraient</w:t>
            </w:r>
            <w:proofErr w:type="spellEnd"/>
            <w:r w:rsidRPr="00CB58D2">
              <w:rPr>
                <w:lang w:eastAsia="en-CA" w:bidi="fr-CA"/>
              </w:rPr>
              <w:t xml:space="preserve">. Demander aux </w:t>
            </w:r>
            <w:proofErr w:type="spellStart"/>
            <w:r w:rsidRPr="00CB58D2">
              <w:rPr>
                <w:lang w:eastAsia="en-CA" w:bidi="fr-CA"/>
              </w:rPr>
              <w:t>élèves</w:t>
            </w:r>
            <w:proofErr w:type="spellEnd"/>
            <w:r w:rsidRPr="00CB58D2">
              <w:rPr>
                <w:lang w:eastAsia="en-CA" w:bidi="fr-CA"/>
              </w:rPr>
              <w:t xml:space="preserve"> de justifier </w:t>
            </w:r>
            <w:proofErr w:type="spellStart"/>
            <w:r w:rsidRPr="00CB58D2">
              <w:rPr>
                <w:lang w:eastAsia="en-CA" w:bidi="fr-CA"/>
              </w:rPr>
              <w:t>leur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choix</w:t>
            </w:r>
            <w:proofErr w:type="spellEnd"/>
            <w:r w:rsidRPr="00CB58D2">
              <w:rPr>
                <w:lang w:eastAsia="en-CA" w:bidi="fr-CA"/>
              </w:rPr>
              <w:t xml:space="preserve">. </w:t>
            </w:r>
            <w:proofErr w:type="gramStart"/>
            <w:r w:rsidRPr="00CB58D2">
              <w:rPr>
                <w:lang w:eastAsia="en-CA" w:bidi="fr-CA"/>
              </w:rPr>
              <w:t>Option :</w:t>
            </w:r>
            <w:proofErr w:type="gram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Poursuivre</w:t>
            </w:r>
            <w:proofErr w:type="spellEnd"/>
            <w:r w:rsidRPr="00CB58D2">
              <w:rPr>
                <w:lang w:eastAsia="en-CA" w:bidi="fr-CA"/>
              </w:rPr>
              <w:t xml:space="preserve"> le </w:t>
            </w:r>
            <w:proofErr w:type="spellStart"/>
            <w:r w:rsidRPr="00CB58D2">
              <w:rPr>
                <w:lang w:eastAsia="en-CA" w:bidi="fr-CA"/>
              </w:rPr>
              <w:t>sondage</w:t>
            </w:r>
            <w:proofErr w:type="spellEnd"/>
            <w:r w:rsidRPr="00CB58D2">
              <w:rPr>
                <w:lang w:eastAsia="en-CA" w:bidi="fr-CA"/>
              </w:rPr>
              <w:t xml:space="preserve"> avec </w:t>
            </w:r>
            <w:proofErr w:type="spellStart"/>
            <w:r w:rsidRPr="00CB58D2">
              <w:rPr>
                <w:lang w:eastAsia="en-CA" w:bidi="fr-CA"/>
              </w:rPr>
              <w:t>d’autres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produits</w:t>
            </w:r>
            <w:proofErr w:type="spellEnd"/>
            <w:r w:rsidRPr="00CB58D2">
              <w:rPr>
                <w:lang w:eastAsia="en-CA" w:bidi="fr-CA"/>
              </w:rPr>
              <w:t xml:space="preserve"> à </w:t>
            </w:r>
            <w:proofErr w:type="spellStart"/>
            <w:r w:rsidRPr="00CB58D2">
              <w:rPr>
                <w:lang w:eastAsia="en-CA" w:bidi="fr-CA"/>
              </w:rPr>
              <w:t>l’écran</w:t>
            </w:r>
            <w:proofErr w:type="spellEnd"/>
            <w:r w:rsidRPr="00CB58D2">
              <w:rPr>
                <w:lang w:eastAsia="en-CA" w:bidi="fr-CA"/>
              </w:rPr>
              <w:t>.</w:t>
            </w:r>
          </w:p>
          <w:p w14:paraId="0CFB2295" w14:textId="3243A93C" w:rsidR="00CB58D2" w:rsidRPr="00CB58D2" w:rsidRDefault="00CB58D2" w:rsidP="00CB58D2">
            <w:pPr>
              <w:pStyle w:val="Copy"/>
              <w:rPr>
                <w:lang w:eastAsia="en-CA" w:bidi="fr-CA"/>
              </w:rPr>
            </w:pPr>
            <w:r w:rsidRPr="00CB58D2">
              <w:rPr>
                <w:lang w:eastAsia="en-CA" w:bidi="fr-CA"/>
              </w:rPr>
              <w:t xml:space="preserve">Après </w:t>
            </w:r>
            <w:proofErr w:type="spellStart"/>
            <w:r w:rsidRPr="00CB58D2">
              <w:rPr>
                <w:lang w:eastAsia="en-CA" w:bidi="fr-CA"/>
              </w:rPr>
              <w:t>avoir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demandé</w:t>
            </w:r>
            <w:proofErr w:type="spellEnd"/>
            <w:r w:rsidRPr="00CB58D2">
              <w:rPr>
                <w:lang w:eastAsia="en-CA" w:bidi="fr-CA"/>
              </w:rPr>
              <w:t xml:space="preserve"> aux </w:t>
            </w:r>
            <w:proofErr w:type="spellStart"/>
            <w:r w:rsidRPr="00CB58D2">
              <w:rPr>
                <w:lang w:eastAsia="en-CA" w:bidi="fr-CA"/>
              </w:rPr>
              <w:t>élèves</w:t>
            </w:r>
            <w:proofErr w:type="spellEnd"/>
            <w:r w:rsidRPr="00CB58D2">
              <w:rPr>
                <w:lang w:eastAsia="en-CA" w:bidi="fr-CA"/>
              </w:rPr>
              <w:t xml:space="preserve">, les </w:t>
            </w:r>
            <w:proofErr w:type="spellStart"/>
            <w:r w:rsidRPr="00CB58D2">
              <w:rPr>
                <w:lang w:eastAsia="en-CA" w:bidi="fr-CA"/>
              </w:rPr>
              <w:t>produits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qu’ils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préféreraient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acheter</w:t>
            </w:r>
            <w:proofErr w:type="spellEnd"/>
            <w:r w:rsidRPr="00CB58D2">
              <w:rPr>
                <w:lang w:eastAsia="en-CA" w:bidi="fr-CA"/>
              </w:rPr>
              <w:t xml:space="preserve">, </w:t>
            </w:r>
            <w:proofErr w:type="spellStart"/>
            <w:r w:rsidRPr="00CB58D2">
              <w:rPr>
                <w:lang w:eastAsia="en-CA" w:bidi="fr-CA"/>
              </w:rPr>
              <w:t>demandez-leur</w:t>
            </w:r>
            <w:proofErr w:type="spellEnd"/>
            <w:r w:rsidRPr="00CB58D2">
              <w:rPr>
                <w:lang w:eastAsia="en-CA" w:bidi="fr-CA"/>
              </w:rPr>
              <w:t xml:space="preserve"> de justifier </w:t>
            </w:r>
            <w:proofErr w:type="spellStart"/>
            <w:r w:rsidRPr="00CB58D2">
              <w:rPr>
                <w:lang w:eastAsia="en-CA" w:bidi="fr-CA"/>
              </w:rPr>
              <w:t>leur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choix</w:t>
            </w:r>
            <w:proofErr w:type="spellEnd"/>
            <w:r w:rsidRPr="00CB58D2">
              <w:rPr>
                <w:lang w:eastAsia="en-CA" w:bidi="fr-CA"/>
              </w:rPr>
              <w:t xml:space="preserve">. </w:t>
            </w:r>
          </w:p>
          <w:p w14:paraId="5C09DCF4" w14:textId="196A570B" w:rsidR="00110B8E" w:rsidRPr="00110B8E" w:rsidRDefault="00CB58D2" w:rsidP="00CB58D2">
            <w:pPr>
              <w:pStyle w:val="Copy"/>
            </w:pPr>
            <w:r w:rsidRPr="00CB58D2">
              <w:rPr>
                <w:lang w:eastAsia="en-CA" w:bidi="fr-CA"/>
              </w:rPr>
              <w:t xml:space="preserve">Lire à </w:t>
            </w:r>
            <w:proofErr w:type="spellStart"/>
            <w:r w:rsidRPr="00CB58D2">
              <w:rPr>
                <w:lang w:eastAsia="en-CA" w:bidi="fr-CA"/>
              </w:rPr>
              <w:t>voix</w:t>
            </w:r>
            <w:proofErr w:type="spellEnd"/>
            <w:r w:rsidRPr="00CB58D2">
              <w:rPr>
                <w:lang w:eastAsia="en-CA" w:bidi="fr-CA"/>
              </w:rPr>
              <w:t xml:space="preserve"> haute les </w:t>
            </w:r>
            <w:proofErr w:type="spellStart"/>
            <w:r w:rsidRPr="00CB58D2">
              <w:rPr>
                <w:lang w:eastAsia="en-CA" w:bidi="fr-CA"/>
              </w:rPr>
              <w:t>ingrédients</w:t>
            </w:r>
            <w:proofErr w:type="spellEnd"/>
            <w:r w:rsidRPr="00CB58D2">
              <w:rPr>
                <w:lang w:eastAsia="en-CA" w:bidi="fr-CA"/>
              </w:rPr>
              <w:t xml:space="preserve"> sur les </w:t>
            </w:r>
            <w:proofErr w:type="spellStart"/>
            <w:r w:rsidRPr="00CB58D2">
              <w:rPr>
                <w:lang w:eastAsia="en-CA" w:bidi="fr-CA"/>
              </w:rPr>
              <w:t>deux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emballages</w:t>
            </w:r>
            <w:proofErr w:type="spellEnd"/>
            <w:r w:rsidRPr="00CB58D2">
              <w:rPr>
                <w:lang w:eastAsia="en-CA" w:bidi="fr-CA"/>
              </w:rPr>
              <w:t xml:space="preserve">. </w:t>
            </w:r>
            <w:proofErr w:type="spellStart"/>
            <w:r w:rsidRPr="00CB58D2">
              <w:rPr>
                <w:lang w:eastAsia="en-CA" w:bidi="fr-CA"/>
              </w:rPr>
              <w:t>Présenter</w:t>
            </w:r>
            <w:proofErr w:type="spellEnd"/>
            <w:r w:rsidRPr="00CB58D2">
              <w:rPr>
                <w:lang w:eastAsia="en-CA" w:bidi="fr-CA"/>
              </w:rPr>
              <w:t xml:space="preserve"> les </w:t>
            </w:r>
            <w:proofErr w:type="spellStart"/>
            <w:r w:rsidRPr="00CB58D2">
              <w:rPr>
                <w:lang w:eastAsia="en-CA" w:bidi="fr-CA"/>
              </w:rPr>
              <w:t>caractéristiques</w:t>
            </w:r>
            <w:proofErr w:type="spellEnd"/>
            <w:r w:rsidRPr="00CB58D2">
              <w:rPr>
                <w:lang w:eastAsia="en-CA" w:bidi="fr-CA"/>
              </w:rPr>
              <w:t xml:space="preserve"> des </w:t>
            </w:r>
            <w:proofErr w:type="spellStart"/>
            <w:r w:rsidRPr="00CB58D2">
              <w:rPr>
                <w:lang w:eastAsia="en-CA" w:bidi="fr-CA"/>
              </w:rPr>
              <w:t>emballages</w:t>
            </w:r>
            <w:proofErr w:type="spellEnd"/>
            <w:r w:rsidRPr="00CB58D2">
              <w:rPr>
                <w:lang w:eastAsia="en-CA" w:bidi="fr-CA"/>
              </w:rPr>
              <w:t xml:space="preserve">, </w:t>
            </w:r>
            <w:proofErr w:type="spellStart"/>
            <w:r w:rsidRPr="00CB58D2">
              <w:rPr>
                <w:lang w:eastAsia="en-CA" w:bidi="fr-CA"/>
              </w:rPr>
              <w:t>puis</w:t>
            </w:r>
            <w:proofErr w:type="spellEnd"/>
            <w:r w:rsidRPr="00CB58D2">
              <w:rPr>
                <w:lang w:eastAsia="en-CA" w:bidi="fr-CA"/>
              </w:rPr>
              <w:t xml:space="preserve"> comparer le message et les aspects de </w:t>
            </w:r>
            <w:proofErr w:type="spellStart"/>
            <w:r w:rsidRPr="00CB58D2">
              <w:rPr>
                <w:lang w:eastAsia="en-CA" w:bidi="fr-CA"/>
              </w:rPr>
              <w:t>mise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en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marché</w:t>
            </w:r>
            <w:proofErr w:type="spellEnd"/>
            <w:r w:rsidRPr="00CB58D2">
              <w:rPr>
                <w:lang w:eastAsia="en-CA" w:bidi="fr-CA"/>
              </w:rPr>
              <w:t xml:space="preserve"> de </w:t>
            </w:r>
            <w:proofErr w:type="spellStart"/>
            <w:r w:rsidRPr="00CB58D2">
              <w:rPr>
                <w:lang w:eastAsia="en-CA" w:bidi="fr-CA"/>
              </w:rPr>
              <w:t>chaque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emballage</w:t>
            </w:r>
            <w:proofErr w:type="spellEnd"/>
            <w:r w:rsidRPr="00CB58D2">
              <w:rPr>
                <w:lang w:eastAsia="en-CA" w:bidi="fr-CA"/>
              </w:rPr>
              <w:t xml:space="preserve">. </w:t>
            </w:r>
            <w:proofErr w:type="spellStart"/>
            <w:r w:rsidRPr="00CB58D2">
              <w:rPr>
                <w:lang w:eastAsia="en-CA" w:bidi="fr-CA"/>
              </w:rPr>
              <w:t>Dévoiler</w:t>
            </w:r>
            <w:proofErr w:type="spellEnd"/>
            <w:r w:rsidRPr="00CB58D2">
              <w:rPr>
                <w:lang w:eastAsia="en-CA" w:bidi="fr-CA"/>
              </w:rPr>
              <w:t xml:space="preserve"> le prix de </w:t>
            </w:r>
            <w:proofErr w:type="spellStart"/>
            <w:r w:rsidRPr="00CB58D2">
              <w:rPr>
                <w:lang w:eastAsia="en-CA" w:bidi="fr-CA"/>
              </w:rPr>
              <w:t>chaque</w:t>
            </w:r>
            <w:proofErr w:type="spellEnd"/>
            <w:r w:rsidRPr="00CB58D2">
              <w:rPr>
                <w:lang w:eastAsia="en-CA" w:bidi="fr-CA"/>
              </w:rPr>
              <w:t xml:space="preserve"> </w:t>
            </w:r>
            <w:proofErr w:type="spellStart"/>
            <w:r w:rsidRPr="00CB58D2">
              <w:rPr>
                <w:lang w:eastAsia="en-CA" w:bidi="fr-CA"/>
              </w:rPr>
              <w:t>produit</w:t>
            </w:r>
            <w:proofErr w:type="spellEnd"/>
            <w:r w:rsidRPr="00CB58D2">
              <w:rPr>
                <w:lang w:eastAsia="en-CA" w:bidi="fr-CA"/>
              </w:rPr>
              <w:t>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016E53A4" w14:textId="4BB1C715" w:rsidR="00110B8E" w:rsidRPr="00110B8E" w:rsidRDefault="00110B8E" w:rsidP="00071EC5">
            <w:pPr>
              <w:pStyle w:val="Copy"/>
            </w:pPr>
          </w:p>
        </w:tc>
      </w:tr>
      <w:tr w:rsidR="00CB58D2" w:rsidRPr="00F75708" w14:paraId="42EB7666" w14:textId="77777777" w:rsidTr="00B92236">
        <w:trPr>
          <w:trHeight w:val="13"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D1302E6" w14:textId="77777777" w:rsidR="00CB58D2" w:rsidRPr="00E80C32" w:rsidRDefault="00CB58D2" w:rsidP="00071EC5"/>
        </w:tc>
        <w:tc>
          <w:tcPr>
            <w:tcW w:w="654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C86FA8B" w14:textId="32C42568" w:rsidR="00CB58D2" w:rsidRPr="005C443E" w:rsidRDefault="00CB58D2" w:rsidP="00CB58D2">
            <w:pPr>
              <w:pStyle w:val="Subhead"/>
              <w:rPr>
                <w:bCs/>
              </w:rPr>
            </w:pPr>
            <w:proofErr w:type="spellStart"/>
            <w:r>
              <w:t>Contexte</w:t>
            </w:r>
            <w:proofErr w:type="spellEnd"/>
            <w:r>
              <w:t xml:space="preserve"> </w:t>
            </w:r>
            <w:proofErr w:type="spellStart"/>
            <w:r>
              <w:t>d’apprentissage</w:t>
            </w:r>
            <w:proofErr w:type="spellEnd"/>
          </w:p>
          <w:p w14:paraId="01465BB3" w14:textId="77777777" w:rsidR="00CB58D2" w:rsidRPr="005C443E" w:rsidRDefault="00CB58D2" w:rsidP="00CB58D2">
            <w:pPr>
              <w:pStyle w:val="Bullet"/>
              <w:rPr>
                <w:bCs/>
              </w:rPr>
            </w:pPr>
            <w:proofErr w:type="spellStart"/>
            <w:r>
              <w:t>Compréhension</w:t>
            </w:r>
            <w:proofErr w:type="spellEnd"/>
            <w:r>
              <w:t xml:space="preserve"> des </w:t>
            </w:r>
            <w:proofErr w:type="spellStart"/>
            <w:r>
              <w:t>décimales</w:t>
            </w:r>
            <w:proofErr w:type="spellEnd"/>
            <w:r>
              <w:t xml:space="preserve"> et des </w:t>
            </w:r>
            <w:proofErr w:type="spellStart"/>
            <w:r>
              <w:t>taux</w:t>
            </w:r>
            <w:proofErr w:type="spellEnd"/>
            <w:r>
              <w:t xml:space="preserve"> à </w:t>
            </w:r>
            <w:proofErr w:type="spellStart"/>
            <w:r>
              <w:t>l’unité</w:t>
            </w:r>
            <w:proofErr w:type="spellEnd"/>
          </w:p>
          <w:p w14:paraId="03389429" w14:textId="77777777" w:rsidR="00CB58D2" w:rsidRPr="005C443E" w:rsidRDefault="00CB58D2" w:rsidP="00CB58D2">
            <w:pPr>
              <w:pStyle w:val="Bullet"/>
              <w:rPr>
                <w:bCs/>
              </w:rPr>
            </w:pPr>
            <w:proofErr w:type="spellStart"/>
            <w:r>
              <w:t>Familiarité</w:t>
            </w:r>
            <w:proofErr w:type="spellEnd"/>
            <w:r>
              <w:t xml:space="preserve"> avec </w:t>
            </w:r>
            <w:proofErr w:type="spellStart"/>
            <w:r>
              <w:t>l’achat</w:t>
            </w:r>
            <w:proofErr w:type="spellEnd"/>
            <w:r>
              <w:t xml:space="preserve"> </w:t>
            </w:r>
            <w:proofErr w:type="spellStart"/>
            <w:r>
              <w:t>d’épicerie</w:t>
            </w:r>
            <w:proofErr w:type="spellEnd"/>
          </w:p>
          <w:p w14:paraId="2846704E" w14:textId="2C9889DE" w:rsidR="00CB58D2" w:rsidRPr="1AC6B3EC" w:rsidRDefault="00CB58D2" w:rsidP="00CB58D2">
            <w:pPr>
              <w:pStyle w:val="Bullet"/>
            </w:pPr>
            <w:r>
              <w:t xml:space="preserve">Notion des </w:t>
            </w:r>
            <w:proofErr w:type="spellStart"/>
            <w:r>
              <w:t>termes</w:t>
            </w:r>
            <w:proofErr w:type="spellEnd"/>
            <w:r>
              <w:t xml:space="preserve"> de budget et </w:t>
            </w:r>
            <w:proofErr w:type="spellStart"/>
            <w:r>
              <w:t>d’épargne</w:t>
            </w:r>
            <w:proofErr w:type="spellEnd"/>
          </w:p>
        </w:tc>
        <w:tc>
          <w:tcPr>
            <w:tcW w:w="314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259" w:type="dxa"/>
              <w:right w:w="115" w:type="dxa"/>
            </w:tcMar>
          </w:tcPr>
          <w:p w14:paraId="314F1BD5" w14:textId="77777777" w:rsidR="00CB58D2" w:rsidRPr="00F75708" w:rsidRDefault="00CB58D2" w:rsidP="00071EC5">
            <w:pPr>
              <w:pStyle w:val="Copy"/>
            </w:pPr>
          </w:p>
        </w:tc>
      </w:tr>
    </w:tbl>
    <w:p w14:paraId="4892571A" w14:textId="48F01784" w:rsidR="00110B8E" w:rsidRDefault="00110B8E">
      <w:pPr>
        <w:rPr>
          <w:rFonts w:ascii="Verdana" w:hAnsi="Verdana" w:cs="Arial"/>
          <w:sz w:val="36"/>
          <w:szCs w:val="36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CB58D2" w:rsidRPr="00FC75BD" w14:paraId="686655C1" w14:textId="77777777" w:rsidTr="00CB58D2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28E83577" w14:textId="77777777" w:rsidR="00CB58D2" w:rsidRPr="00FC75BD" w:rsidRDefault="00CB58D2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5C300E7E" w14:textId="6F57E7C0" w:rsidR="00CB58D2" w:rsidRPr="00FC75BD" w:rsidRDefault="00CB58D2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3AA8D8BB" w14:textId="55036B38" w:rsidR="00CB58D2" w:rsidRPr="00FC75BD" w:rsidRDefault="00CB58D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7A8F596B" w14:textId="327F9354" w:rsidR="00CB58D2" w:rsidRPr="00FC75BD" w:rsidRDefault="00CB58D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110B8E" w:rsidRPr="00FC75BD" w14:paraId="204D86EE" w14:textId="77777777" w:rsidTr="007B7C13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8F4BEEE" w14:textId="3EA25585" w:rsidR="00110B8E" w:rsidRPr="00110B8E" w:rsidRDefault="00B92236" w:rsidP="00071EC5">
            <w:pPr>
              <w:pStyle w:val="SectionHeading"/>
              <w:rPr>
                <w:b w:val="0"/>
              </w:rPr>
            </w:pPr>
            <w:r>
              <w:t>ACTION</w:t>
            </w:r>
          </w:p>
        </w:tc>
      </w:tr>
      <w:tr w:rsidR="00B92236" w:rsidRPr="004365A8" w14:paraId="671F52D0" w14:textId="77777777" w:rsidTr="007B7C13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93E2377" w14:textId="38D78478" w:rsidR="00B92236" w:rsidRDefault="007B7C13" w:rsidP="00D51515">
            <w:pPr>
              <w:pStyle w:val="CopyCentred"/>
            </w:pPr>
            <w:r>
              <w:rPr>
                <w:lang w:val="en-US"/>
              </w:rPr>
              <w:t>2</w:t>
            </w:r>
            <w:r w:rsidR="00B92236" w:rsidRPr="00B92236">
              <w:rPr>
                <w:lang w:val="en-US"/>
              </w:rPr>
              <w:t>0</w:t>
            </w:r>
            <w:r w:rsidR="00D51515">
              <w:rPr>
                <w:lang w:val="en-US"/>
              </w:rPr>
              <w:t xml:space="preserve"> à </w:t>
            </w:r>
            <w:r>
              <w:rPr>
                <w:lang w:val="en-US"/>
              </w:rPr>
              <w:t>3</w:t>
            </w:r>
            <w:r w:rsidR="00B92236" w:rsidRPr="00B92236">
              <w:rPr>
                <w:lang w:val="en-US"/>
              </w:rPr>
              <w:t>0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2829109" w14:textId="3D5948B7" w:rsidR="00D51515" w:rsidRPr="00D51515" w:rsidRDefault="00D51515" w:rsidP="00D51515">
            <w:pPr>
              <w:pStyle w:val="ClassHeading"/>
              <w:rPr>
                <w:lang w:bidi="fr-CA"/>
              </w:rPr>
            </w:pPr>
            <w:proofErr w:type="spellStart"/>
            <w:r>
              <w:rPr>
                <w:lang w:bidi="fr-CA"/>
              </w:rPr>
              <w:t>CLASSE</w:t>
            </w:r>
            <w:proofErr w:type="spellEnd"/>
            <w:r>
              <w:rPr>
                <w:lang w:bidi="fr-CA"/>
              </w:rPr>
              <w:t xml:space="preserve"> </w:t>
            </w:r>
            <w:proofErr w:type="spellStart"/>
            <w:r>
              <w:rPr>
                <w:lang w:bidi="fr-CA"/>
              </w:rPr>
              <w:t>ENTIÈRE</w:t>
            </w:r>
            <w:proofErr w:type="spellEnd"/>
          </w:p>
          <w:p w14:paraId="55205D94" w14:textId="516EBDA0" w:rsidR="00D51515" w:rsidRPr="00D51515" w:rsidRDefault="00D51515" w:rsidP="00D51515">
            <w:pPr>
              <w:pStyle w:val="Subhead"/>
              <w:rPr>
                <w:lang w:bidi="fr-CA"/>
              </w:rPr>
            </w:pPr>
            <w:proofErr w:type="spellStart"/>
            <w:proofErr w:type="gramStart"/>
            <w:r w:rsidRPr="00D51515">
              <w:rPr>
                <w:lang w:bidi="fr-CA"/>
              </w:rPr>
              <w:t>Activité</w:t>
            </w:r>
            <w:proofErr w:type="spellEnd"/>
            <w:r w:rsidRPr="00D51515">
              <w:rPr>
                <w:lang w:bidi="fr-CA"/>
              </w:rPr>
              <w:t xml:space="preserve"> :</w:t>
            </w:r>
            <w:proofErr w:type="gramEnd"/>
            <w:r w:rsidRPr="00D51515">
              <w:rPr>
                <w:lang w:bidi="fr-CA"/>
              </w:rPr>
              <w:t xml:space="preserve"> Exploration au </w:t>
            </w:r>
            <w:proofErr w:type="spellStart"/>
            <w:r w:rsidRPr="00D51515">
              <w:rPr>
                <w:lang w:bidi="fr-CA"/>
              </w:rPr>
              <w:t>supermarché</w:t>
            </w:r>
            <w:proofErr w:type="spellEnd"/>
            <w:r w:rsidRPr="00D51515">
              <w:rPr>
                <w:lang w:bidi="fr-CA"/>
              </w:rPr>
              <w:t xml:space="preserve"> </w:t>
            </w:r>
          </w:p>
          <w:p w14:paraId="55B2DE9E" w14:textId="77777777" w:rsidR="00D51515" w:rsidRPr="00D51515" w:rsidRDefault="00D51515" w:rsidP="00D51515">
            <w:pPr>
              <w:pStyle w:val="Copy"/>
              <w:rPr>
                <w:lang w:bidi="fr-CA"/>
              </w:rPr>
            </w:pPr>
            <w:r w:rsidRPr="00D51515">
              <w:rPr>
                <w:lang w:bidi="fr-CA"/>
              </w:rPr>
              <w:t xml:space="preserve">Inviter les </w:t>
            </w:r>
            <w:proofErr w:type="spellStart"/>
            <w:r w:rsidRPr="00D51515">
              <w:rPr>
                <w:lang w:bidi="fr-CA"/>
              </w:rPr>
              <w:t>élèves</w:t>
            </w:r>
            <w:proofErr w:type="spellEnd"/>
            <w:r w:rsidRPr="00D51515">
              <w:rPr>
                <w:lang w:bidi="fr-CA"/>
              </w:rPr>
              <w:t xml:space="preserve"> à </w:t>
            </w:r>
            <w:proofErr w:type="spellStart"/>
            <w:r w:rsidRPr="00D51515">
              <w:rPr>
                <w:lang w:bidi="fr-CA"/>
              </w:rPr>
              <w:t>réfléchir</w:t>
            </w:r>
            <w:proofErr w:type="spellEnd"/>
            <w:r w:rsidRPr="00D51515">
              <w:rPr>
                <w:lang w:bidi="fr-CA"/>
              </w:rPr>
              <w:t xml:space="preserve"> aux questions </w:t>
            </w:r>
            <w:proofErr w:type="spellStart"/>
            <w:proofErr w:type="gramStart"/>
            <w:r w:rsidRPr="00D51515">
              <w:rPr>
                <w:lang w:bidi="fr-CA"/>
              </w:rPr>
              <w:t>suivantes</w:t>
            </w:r>
            <w:proofErr w:type="spellEnd"/>
            <w:r w:rsidRPr="00D51515">
              <w:rPr>
                <w:lang w:bidi="fr-CA"/>
              </w:rPr>
              <w:t xml:space="preserve"> :</w:t>
            </w:r>
            <w:proofErr w:type="gramEnd"/>
            <w:r w:rsidRPr="00D51515">
              <w:rPr>
                <w:lang w:bidi="fr-CA"/>
              </w:rPr>
              <w:t xml:space="preserve"> </w:t>
            </w:r>
          </w:p>
          <w:p w14:paraId="4A1323CC" w14:textId="3EF829F7" w:rsidR="00D51515" w:rsidRPr="00D51515" w:rsidRDefault="00D51515" w:rsidP="00D51515">
            <w:pPr>
              <w:pStyle w:val="Bullet"/>
              <w:rPr>
                <w:lang w:bidi="fr-CA"/>
              </w:rPr>
            </w:pPr>
            <w:r w:rsidRPr="00D51515">
              <w:rPr>
                <w:lang w:bidi="fr-CA"/>
              </w:rPr>
              <w:t xml:space="preserve">À </w:t>
            </w:r>
            <w:proofErr w:type="spellStart"/>
            <w:r w:rsidRPr="00D51515">
              <w:rPr>
                <w:lang w:bidi="fr-CA"/>
              </w:rPr>
              <w:t>quel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endroit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est-ce</w:t>
            </w:r>
            <w:proofErr w:type="spellEnd"/>
            <w:r w:rsidRPr="00D51515">
              <w:rPr>
                <w:lang w:bidi="fr-CA"/>
              </w:rPr>
              <w:t xml:space="preserve"> que </w:t>
            </w:r>
            <w:proofErr w:type="spellStart"/>
            <w:r w:rsidRPr="00D51515">
              <w:rPr>
                <w:lang w:bidi="fr-CA"/>
              </w:rPr>
              <w:t>votre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famille</w:t>
            </w:r>
            <w:proofErr w:type="spellEnd"/>
            <w:r w:rsidRPr="00D51515">
              <w:rPr>
                <w:lang w:bidi="fr-CA"/>
              </w:rPr>
              <w:t xml:space="preserve"> et </w:t>
            </w:r>
            <w:proofErr w:type="spellStart"/>
            <w:r w:rsidRPr="00D51515">
              <w:rPr>
                <w:lang w:bidi="fr-CA"/>
              </w:rPr>
              <w:t>vous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faites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l’épicerie</w:t>
            </w:r>
            <w:proofErr w:type="spellEnd"/>
            <w:r w:rsidRPr="00D51515">
              <w:rPr>
                <w:lang w:bidi="fr-CA"/>
              </w:rPr>
              <w:t xml:space="preserve">? </w:t>
            </w:r>
          </w:p>
          <w:p w14:paraId="5B511F20" w14:textId="388AC6C4" w:rsidR="00D51515" w:rsidRPr="00D51515" w:rsidRDefault="00D51515" w:rsidP="00D51515">
            <w:pPr>
              <w:pStyle w:val="Bullet"/>
              <w:rPr>
                <w:lang w:bidi="fr-CA"/>
              </w:rPr>
            </w:pPr>
            <w:proofErr w:type="spellStart"/>
            <w:r w:rsidRPr="00D51515">
              <w:rPr>
                <w:lang w:bidi="fr-CA"/>
              </w:rPr>
              <w:t>Quels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moyens</w:t>
            </w:r>
            <w:proofErr w:type="spellEnd"/>
            <w:r w:rsidRPr="00D51515">
              <w:rPr>
                <w:lang w:bidi="fr-CA"/>
              </w:rPr>
              <w:t xml:space="preserve"> (le </w:t>
            </w:r>
            <w:proofErr w:type="spellStart"/>
            <w:r w:rsidRPr="00D51515">
              <w:rPr>
                <w:lang w:bidi="fr-CA"/>
              </w:rPr>
              <w:t>cas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échéant</w:t>
            </w:r>
            <w:proofErr w:type="spellEnd"/>
            <w:r w:rsidRPr="00D51515">
              <w:rPr>
                <w:lang w:bidi="fr-CA"/>
              </w:rPr>
              <w:t xml:space="preserve">) </w:t>
            </w:r>
            <w:proofErr w:type="spellStart"/>
            <w:r w:rsidRPr="00D51515">
              <w:rPr>
                <w:lang w:bidi="fr-CA"/>
              </w:rPr>
              <w:t>votre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famille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prend-elle</w:t>
            </w:r>
            <w:proofErr w:type="spellEnd"/>
            <w:r w:rsidRPr="00D51515">
              <w:rPr>
                <w:lang w:bidi="fr-CA"/>
              </w:rPr>
              <w:t xml:space="preserve"> pour </w:t>
            </w:r>
            <w:proofErr w:type="spellStart"/>
            <w:r w:rsidRPr="00D51515">
              <w:rPr>
                <w:lang w:bidi="fr-CA"/>
              </w:rPr>
              <w:t>économiser</w:t>
            </w:r>
            <w:proofErr w:type="spellEnd"/>
            <w:r w:rsidRPr="00D51515">
              <w:rPr>
                <w:lang w:bidi="fr-CA"/>
              </w:rPr>
              <w:t xml:space="preserve"> sur </w:t>
            </w:r>
            <w:proofErr w:type="spellStart"/>
            <w:r w:rsidRPr="00D51515">
              <w:rPr>
                <w:lang w:bidi="fr-CA"/>
              </w:rPr>
              <w:t>l’épicerie</w:t>
            </w:r>
            <w:proofErr w:type="spellEnd"/>
            <w:r w:rsidRPr="00D51515">
              <w:rPr>
                <w:lang w:bidi="fr-CA"/>
              </w:rPr>
              <w:t xml:space="preserve">? </w:t>
            </w:r>
          </w:p>
          <w:p w14:paraId="499C4C3E" w14:textId="5698A1FA" w:rsidR="00D51515" w:rsidRPr="00D51515" w:rsidRDefault="00D51515" w:rsidP="00D51515">
            <w:pPr>
              <w:pStyle w:val="Bullet"/>
              <w:rPr>
                <w:lang w:bidi="fr-CA"/>
              </w:rPr>
            </w:pPr>
            <w:proofErr w:type="spellStart"/>
            <w:r w:rsidRPr="00D51515">
              <w:rPr>
                <w:lang w:bidi="fr-CA"/>
              </w:rPr>
              <w:t>Décrivez</w:t>
            </w:r>
            <w:proofErr w:type="spellEnd"/>
            <w:r w:rsidRPr="00D51515">
              <w:rPr>
                <w:lang w:bidi="fr-CA"/>
              </w:rPr>
              <w:t xml:space="preserve"> les </w:t>
            </w:r>
            <w:proofErr w:type="spellStart"/>
            <w:r w:rsidRPr="00D51515">
              <w:rPr>
                <w:lang w:bidi="fr-CA"/>
              </w:rPr>
              <w:t>facteurs</w:t>
            </w:r>
            <w:proofErr w:type="spellEnd"/>
            <w:r w:rsidRPr="00D51515">
              <w:rPr>
                <w:lang w:bidi="fr-CA"/>
              </w:rPr>
              <w:t xml:space="preserve"> financiers qui </w:t>
            </w:r>
            <w:proofErr w:type="spellStart"/>
            <w:r w:rsidRPr="00D51515">
              <w:rPr>
                <w:lang w:bidi="fr-CA"/>
              </w:rPr>
              <w:t>peuvent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avoir</w:t>
            </w:r>
            <w:proofErr w:type="spellEnd"/>
            <w:r w:rsidRPr="00D51515">
              <w:rPr>
                <w:lang w:bidi="fr-CA"/>
              </w:rPr>
              <w:t xml:space="preserve"> un </w:t>
            </w:r>
            <w:proofErr w:type="spellStart"/>
            <w:r w:rsidRPr="00D51515">
              <w:rPr>
                <w:lang w:bidi="fr-CA"/>
              </w:rPr>
              <w:t>effet</w:t>
            </w:r>
            <w:proofErr w:type="spellEnd"/>
            <w:r w:rsidRPr="00D51515">
              <w:rPr>
                <w:lang w:bidi="fr-CA"/>
              </w:rPr>
              <w:t xml:space="preserve"> sur les </w:t>
            </w:r>
            <w:proofErr w:type="spellStart"/>
            <w:r w:rsidRPr="00D51515">
              <w:rPr>
                <w:lang w:bidi="fr-CA"/>
              </w:rPr>
              <w:t>choix</w:t>
            </w:r>
            <w:proofErr w:type="spellEnd"/>
            <w:r w:rsidRPr="00D51515">
              <w:rPr>
                <w:lang w:bidi="fr-CA"/>
              </w:rPr>
              <w:t xml:space="preserve"> et les habitudes </w:t>
            </w:r>
            <w:proofErr w:type="spellStart"/>
            <w:r w:rsidRPr="00D51515">
              <w:rPr>
                <w:lang w:bidi="fr-CA"/>
              </w:rPr>
              <w:t>alimentaires</w:t>
            </w:r>
            <w:proofErr w:type="spellEnd"/>
            <w:r w:rsidRPr="00D51515">
              <w:rPr>
                <w:lang w:bidi="fr-CA"/>
              </w:rPr>
              <w:t xml:space="preserve"> des gens. </w:t>
            </w:r>
          </w:p>
          <w:p w14:paraId="2076B445" w14:textId="206D7540" w:rsidR="00D51515" w:rsidRPr="00D51515" w:rsidRDefault="00D51515" w:rsidP="00D51515">
            <w:pPr>
              <w:pStyle w:val="Copy"/>
              <w:rPr>
                <w:lang w:bidi="fr-CA"/>
              </w:rPr>
            </w:pPr>
            <w:proofErr w:type="spellStart"/>
            <w:r w:rsidRPr="00D51515">
              <w:rPr>
                <w:lang w:bidi="fr-CA"/>
              </w:rPr>
              <w:t>Indiquer</w:t>
            </w:r>
            <w:proofErr w:type="spellEnd"/>
            <w:r w:rsidRPr="00D51515">
              <w:rPr>
                <w:lang w:bidi="fr-CA"/>
              </w:rPr>
              <w:t xml:space="preserve"> aux </w:t>
            </w:r>
            <w:proofErr w:type="spellStart"/>
            <w:r w:rsidRPr="00D51515">
              <w:rPr>
                <w:lang w:bidi="fr-CA"/>
              </w:rPr>
              <w:t>élèves</w:t>
            </w:r>
            <w:proofErr w:type="spellEnd"/>
            <w:r w:rsidRPr="00D51515">
              <w:rPr>
                <w:lang w:bidi="fr-CA"/>
              </w:rPr>
              <w:t xml:space="preserve"> que </w:t>
            </w:r>
            <w:proofErr w:type="spellStart"/>
            <w:r w:rsidRPr="00D51515">
              <w:rPr>
                <w:lang w:bidi="fr-CA"/>
              </w:rPr>
              <w:t>l’objectif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d’apprentissage</w:t>
            </w:r>
            <w:proofErr w:type="spellEnd"/>
            <w:r w:rsidRPr="00D51515">
              <w:rPr>
                <w:lang w:bidi="fr-CA"/>
              </w:rPr>
              <w:t xml:space="preserve"> de la </w:t>
            </w:r>
            <w:proofErr w:type="spellStart"/>
            <w:r w:rsidRPr="00D51515">
              <w:rPr>
                <w:lang w:bidi="fr-CA"/>
              </w:rPr>
              <w:t>leçon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consiste</w:t>
            </w:r>
            <w:proofErr w:type="spellEnd"/>
            <w:r w:rsidRPr="00D51515">
              <w:rPr>
                <w:lang w:bidi="fr-CA"/>
              </w:rPr>
              <w:t xml:space="preserve"> à examiner des </w:t>
            </w:r>
            <w:proofErr w:type="spellStart"/>
            <w:r w:rsidRPr="00D51515">
              <w:rPr>
                <w:lang w:bidi="fr-CA"/>
              </w:rPr>
              <w:t>produits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offerts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dans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différents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supermarchés</w:t>
            </w:r>
            <w:proofErr w:type="spellEnd"/>
            <w:r w:rsidRPr="00D51515">
              <w:rPr>
                <w:lang w:bidi="fr-CA"/>
              </w:rPr>
              <w:t xml:space="preserve"> et à comparer les prix </w:t>
            </w:r>
            <w:proofErr w:type="spellStart"/>
            <w:r w:rsidRPr="00D51515">
              <w:rPr>
                <w:lang w:bidi="fr-CA"/>
              </w:rPr>
              <w:t>dans</w:t>
            </w:r>
            <w:proofErr w:type="spellEnd"/>
            <w:r w:rsidRPr="00D51515">
              <w:rPr>
                <w:lang w:bidi="fr-CA"/>
              </w:rPr>
              <w:t xml:space="preserve"> des </w:t>
            </w:r>
            <w:proofErr w:type="spellStart"/>
            <w:r w:rsidRPr="00D51515">
              <w:rPr>
                <w:lang w:bidi="fr-CA"/>
              </w:rPr>
              <w:t>circulaires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ou</w:t>
            </w:r>
            <w:proofErr w:type="spellEnd"/>
            <w:r w:rsidRPr="00D51515">
              <w:rPr>
                <w:lang w:bidi="fr-CA"/>
              </w:rPr>
              <w:t xml:space="preserve"> sur Internet. </w:t>
            </w:r>
          </w:p>
          <w:p w14:paraId="4A419A19" w14:textId="2237CEBA" w:rsidR="00D51515" w:rsidRPr="00D51515" w:rsidRDefault="00D51515" w:rsidP="00D51515">
            <w:pPr>
              <w:pStyle w:val="Copy"/>
              <w:rPr>
                <w:lang w:bidi="fr-CA"/>
              </w:rPr>
            </w:pPr>
            <w:proofErr w:type="spellStart"/>
            <w:r w:rsidRPr="00D51515">
              <w:rPr>
                <w:lang w:bidi="fr-CA"/>
              </w:rPr>
              <w:t>Distribuer</w:t>
            </w:r>
            <w:proofErr w:type="spellEnd"/>
            <w:r w:rsidRPr="00D51515">
              <w:rPr>
                <w:lang w:bidi="fr-CA"/>
              </w:rPr>
              <w:t xml:space="preserve"> la </w:t>
            </w:r>
            <w:proofErr w:type="spellStart"/>
            <w:r w:rsidRPr="00D51515">
              <w:rPr>
                <w:lang w:bidi="fr-CA"/>
              </w:rPr>
              <w:t>liste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d’épicerie</w:t>
            </w:r>
            <w:proofErr w:type="spellEnd"/>
            <w:r w:rsidRPr="00D51515">
              <w:rPr>
                <w:lang w:bidi="fr-CA"/>
              </w:rPr>
              <w:t xml:space="preserve"> (annexe A). </w:t>
            </w:r>
            <w:proofErr w:type="spellStart"/>
            <w:r w:rsidRPr="00D51515">
              <w:rPr>
                <w:lang w:bidi="fr-CA"/>
              </w:rPr>
              <w:t>Expliquer</w:t>
            </w:r>
            <w:proofErr w:type="spellEnd"/>
            <w:r w:rsidRPr="00D51515">
              <w:rPr>
                <w:lang w:bidi="fr-CA"/>
              </w:rPr>
              <w:t xml:space="preserve"> aux </w:t>
            </w:r>
            <w:proofErr w:type="spellStart"/>
            <w:r w:rsidRPr="00D51515">
              <w:rPr>
                <w:lang w:bidi="fr-CA"/>
              </w:rPr>
              <w:t>élèves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qu’ils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ont</w:t>
            </w:r>
            <w:proofErr w:type="spellEnd"/>
            <w:r w:rsidRPr="00D51515">
              <w:rPr>
                <w:lang w:bidi="fr-CA"/>
              </w:rPr>
              <w:t xml:space="preserve"> un budget </w:t>
            </w:r>
            <w:proofErr w:type="spellStart"/>
            <w:r w:rsidRPr="00D51515">
              <w:rPr>
                <w:lang w:bidi="fr-CA"/>
              </w:rPr>
              <w:t>fictif</w:t>
            </w:r>
            <w:proofErr w:type="spellEnd"/>
            <w:r w:rsidRPr="00D51515">
              <w:rPr>
                <w:lang w:bidi="fr-CA"/>
              </w:rPr>
              <w:t xml:space="preserve"> de 100 $ et que </w:t>
            </w:r>
            <w:proofErr w:type="spellStart"/>
            <w:r w:rsidRPr="00D51515">
              <w:rPr>
                <w:lang w:bidi="fr-CA"/>
              </w:rPr>
              <w:t>l’activité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consiste</w:t>
            </w:r>
            <w:proofErr w:type="spellEnd"/>
            <w:r w:rsidRPr="00D51515">
              <w:rPr>
                <w:lang w:bidi="fr-CA"/>
              </w:rPr>
              <w:t xml:space="preserve"> à </w:t>
            </w:r>
            <w:proofErr w:type="spellStart"/>
            <w:r w:rsidRPr="00D51515">
              <w:rPr>
                <w:lang w:bidi="fr-CA"/>
              </w:rPr>
              <w:t>prendre</w:t>
            </w:r>
            <w:proofErr w:type="spellEnd"/>
            <w:r w:rsidRPr="00D51515">
              <w:rPr>
                <w:lang w:bidi="fr-CA"/>
              </w:rPr>
              <w:t xml:space="preserve"> des </w:t>
            </w:r>
            <w:proofErr w:type="spellStart"/>
            <w:r w:rsidRPr="00D51515">
              <w:rPr>
                <w:lang w:bidi="fr-CA"/>
              </w:rPr>
              <w:t>décisions</w:t>
            </w:r>
            <w:proofErr w:type="spellEnd"/>
            <w:r w:rsidRPr="00D51515">
              <w:rPr>
                <w:lang w:bidi="fr-CA"/>
              </w:rPr>
              <w:t xml:space="preserve"> sur les </w:t>
            </w:r>
            <w:proofErr w:type="spellStart"/>
            <w:r w:rsidRPr="00D51515">
              <w:rPr>
                <w:lang w:bidi="fr-CA"/>
              </w:rPr>
              <w:t>produits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qu’ils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achètent</w:t>
            </w:r>
            <w:proofErr w:type="spellEnd"/>
            <w:r w:rsidRPr="00D51515">
              <w:rPr>
                <w:lang w:bidi="fr-CA"/>
              </w:rPr>
              <w:t xml:space="preserve">, </w:t>
            </w:r>
            <w:proofErr w:type="spellStart"/>
            <w:r w:rsidRPr="00D51515">
              <w:rPr>
                <w:lang w:bidi="fr-CA"/>
              </w:rPr>
              <w:t>puis</w:t>
            </w:r>
            <w:proofErr w:type="spellEnd"/>
            <w:r w:rsidRPr="00D51515">
              <w:rPr>
                <w:lang w:bidi="fr-CA"/>
              </w:rPr>
              <w:t xml:space="preserve"> à justifier </w:t>
            </w:r>
            <w:proofErr w:type="spellStart"/>
            <w:r w:rsidRPr="00D51515">
              <w:rPr>
                <w:lang w:bidi="fr-CA"/>
              </w:rPr>
              <w:t>ces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décisions</w:t>
            </w:r>
            <w:proofErr w:type="spellEnd"/>
            <w:r w:rsidRPr="00D51515">
              <w:rPr>
                <w:lang w:bidi="fr-CA"/>
              </w:rPr>
              <w:t xml:space="preserve">.  </w:t>
            </w:r>
          </w:p>
          <w:p w14:paraId="0A87FF90" w14:textId="52026B11" w:rsidR="00D51515" w:rsidRPr="00D51515" w:rsidRDefault="00D51515" w:rsidP="00D51515">
            <w:pPr>
              <w:pStyle w:val="Copy"/>
              <w:rPr>
                <w:lang w:bidi="fr-CA"/>
              </w:rPr>
            </w:pPr>
            <w:proofErr w:type="spellStart"/>
            <w:r w:rsidRPr="00D51515">
              <w:rPr>
                <w:lang w:bidi="fr-CA"/>
              </w:rPr>
              <w:t>Rappeler</w:t>
            </w:r>
            <w:proofErr w:type="spellEnd"/>
            <w:r w:rsidRPr="00D51515">
              <w:rPr>
                <w:lang w:bidi="fr-CA"/>
              </w:rPr>
              <w:t xml:space="preserve"> aux </w:t>
            </w:r>
            <w:proofErr w:type="spellStart"/>
            <w:r w:rsidRPr="00D51515">
              <w:rPr>
                <w:lang w:bidi="fr-CA"/>
              </w:rPr>
              <w:t>élèves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qu’ils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doivent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noter</w:t>
            </w:r>
            <w:proofErr w:type="spellEnd"/>
            <w:r w:rsidRPr="00D51515">
              <w:rPr>
                <w:lang w:bidi="fr-CA"/>
              </w:rPr>
              <w:t xml:space="preserve"> les raisons pour </w:t>
            </w:r>
            <w:proofErr w:type="spellStart"/>
            <w:r w:rsidRPr="00D51515">
              <w:rPr>
                <w:lang w:bidi="fr-CA"/>
              </w:rPr>
              <w:t>lesquelles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ils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ont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choisi</w:t>
            </w:r>
            <w:proofErr w:type="spellEnd"/>
            <w:r w:rsidRPr="00D51515">
              <w:rPr>
                <w:lang w:bidi="fr-CA"/>
              </w:rPr>
              <w:t xml:space="preserve"> un </w:t>
            </w:r>
            <w:proofErr w:type="spellStart"/>
            <w:r w:rsidRPr="00D51515">
              <w:rPr>
                <w:lang w:bidi="fr-CA"/>
              </w:rPr>
              <w:t>produit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plutôt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qu’un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autre</w:t>
            </w:r>
            <w:proofErr w:type="spellEnd"/>
            <w:r w:rsidRPr="00D51515">
              <w:rPr>
                <w:lang w:bidi="fr-CA"/>
              </w:rPr>
              <w:t xml:space="preserve"> (annexe A). </w:t>
            </w:r>
          </w:p>
          <w:p w14:paraId="302156F5" w14:textId="1E63F116" w:rsidR="00B92236" w:rsidRPr="00110B8E" w:rsidRDefault="00D51515" w:rsidP="00D51515">
            <w:pPr>
              <w:pStyle w:val="Copy"/>
            </w:pPr>
            <w:r w:rsidRPr="00D51515">
              <w:rPr>
                <w:lang w:val="en-US" w:bidi="fr-CA"/>
              </w:rPr>
              <w:t xml:space="preserve">Si des </w:t>
            </w:r>
            <w:proofErr w:type="spellStart"/>
            <w:r w:rsidRPr="00D51515">
              <w:rPr>
                <w:lang w:val="en-US" w:bidi="fr-CA"/>
              </w:rPr>
              <w:t>circulaires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sont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utilisées</w:t>
            </w:r>
            <w:proofErr w:type="spellEnd"/>
            <w:r w:rsidRPr="00D51515">
              <w:rPr>
                <w:lang w:val="en-US" w:bidi="fr-CA"/>
              </w:rPr>
              <w:t xml:space="preserve"> au lieu </w:t>
            </w:r>
            <w:proofErr w:type="spellStart"/>
            <w:r w:rsidRPr="00D51515">
              <w:rPr>
                <w:lang w:val="en-US" w:bidi="fr-CA"/>
              </w:rPr>
              <w:t>d’Internet</w:t>
            </w:r>
            <w:proofErr w:type="spellEnd"/>
            <w:r w:rsidRPr="00D51515">
              <w:rPr>
                <w:lang w:val="en-US" w:bidi="fr-CA"/>
              </w:rPr>
              <w:t xml:space="preserve">, </w:t>
            </w:r>
            <w:proofErr w:type="spellStart"/>
            <w:r w:rsidRPr="00D51515">
              <w:rPr>
                <w:lang w:val="en-US" w:bidi="fr-CA"/>
              </w:rPr>
              <w:t>remettre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une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feuille</w:t>
            </w:r>
            <w:proofErr w:type="spellEnd"/>
            <w:r w:rsidRPr="00D51515">
              <w:rPr>
                <w:lang w:val="en-US" w:bidi="fr-CA"/>
              </w:rPr>
              <w:t xml:space="preserve"> de papier </w:t>
            </w:r>
            <w:proofErr w:type="spellStart"/>
            <w:r w:rsidRPr="00D51515">
              <w:rPr>
                <w:lang w:val="en-US" w:bidi="fr-CA"/>
              </w:rPr>
              <w:t>vierge</w:t>
            </w:r>
            <w:proofErr w:type="spellEnd"/>
            <w:r w:rsidRPr="00D51515">
              <w:rPr>
                <w:lang w:val="en-US" w:bidi="fr-CA"/>
              </w:rPr>
              <w:t xml:space="preserve"> à </w:t>
            </w:r>
            <w:proofErr w:type="spellStart"/>
            <w:r w:rsidRPr="00D51515">
              <w:rPr>
                <w:lang w:val="en-US" w:bidi="fr-CA"/>
              </w:rPr>
              <w:t>chaque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élève</w:t>
            </w:r>
            <w:proofErr w:type="spellEnd"/>
            <w:r w:rsidRPr="00D51515">
              <w:rPr>
                <w:lang w:val="en-US" w:bidi="fr-CA"/>
              </w:rPr>
              <w:t xml:space="preserve">. </w:t>
            </w:r>
            <w:proofErr w:type="spellStart"/>
            <w:r w:rsidRPr="00D51515">
              <w:rPr>
                <w:lang w:val="en-US" w:bidi="fr-CA"/>
              </w:rPr>
              <w:t>Ils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peuvent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s’en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servir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comme</w:t>
            </w:r>
            <w:proofErr w:type="spellEnd"/>
            <w:r w:rsidRPr="00D51515">
              <w:rPr>
                <w:lang w:val="en-US" w:bidi="fr-CA"/>
              </w:rPr>
              <w:t xml:space="preserve"> panier </w:t>
            </w:r>
            <w:proofErr w:type="spellStart"/>
            <w:r w:rsidRPr="00D51515">
              <w:rPr>
                <w:lang w:val="en-US" w:bidi="fr-CA"/>
              </w:rPr>
              <w:t>d’épicerie</w:t>
            </w:r>
            <w:proofErr w:type="spellEnd"/>
            <w:r w:rsidRPr="00D51515">
              <w:rPr>
                <w:lang w:val="en-US" w:bidi="fr-CA"/>
              </w:rPr>
              <w:t xml:space="preserve">. </w:t>
            </w:r>
            <w:proofErr w:type="spellStart"/>
            <w:r w:rsidRPr="00D51515">
              <w:rPr>
                <w:lang w:val="en-US" w:bidi="fr-CA"/>
              </w:rPr>
              <w:t>Leur</w:t>
            </w:r>
            <w:proofErr w:type="spellEnd"/>
            <w:r w:rsidRPr="00D51515">
              <w:rPr>
                <w:lang w:val="en-US" w:bidi="fr-CA"/>
              </w:rPr>
              <w:t xml:space="preserve"> demander de </w:t>
            </w:r>
            <w:proofErr w:type="spellStart"/>
            <w:r w:rsidRPr="00D51515">
              <w:rPr>
                <w:lang w:val="en-US" w:bidi="fr-CA"/>
              </w:rPr>
              <w:t>déchirer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ou</w:t>
            </w:r>
            <w:proofErr w:type="spellEnd"/>
            <w:r w:rsidRPr="00D51515">
              <w:rPr>
                <w:lang w:val="en-US" w:bidi="fr-CA"/>
              </w:rPr>
              <w:t xml:space="preserve"> de </w:t>
            </w:r>
            <w:proofErr w:type="spellStart"/>
            <w:r w:rsidRPr="00D51515">
              <w:rPr>
                <w:lang w:val="en-US" w:bidi="fr-CA"/>
              </w:rPr>
              <w:t>découper</w:t>
            </w:r>
            <w:proofErr w:type="spellEnd"/>
            <w:r w:rsidRPr="00D51515">
              <w:rPr>
                <w:lang w:val="en-US" w:bidi="fr-CA"/>
              </w:rPr>
              <w:t xml:space="preserve"> les </w:t>
            </w:r>
            <w:proofErr w:type="spellStart"/>
            <w:r w:rsidRPr="00D51515">
              <w:rPr>
                <w:lang w:val="en-US" w:bidi="fr-CA"/>
              </w:rPr>
              <w:t>produits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d’épicerie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qu’ils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choisissent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dans</w:t>
            </w:r>
            <w:proofErr w:type="spellEnd"/>
            <w:r w:rsidRPr="00D51515">
              <w:rPr>
                <w:lang w:val="en-US" w:bidi="fr-CA"/>
              </w:rPr>
              <w:t xml:space="preserve"> les </w:t>
            </w:r>
            <w:proofErr w:type="spellStart"/>
            <w:r w:rsidRPr="00D51515">
              <w:rPr>
                <w:lang w:val="en-US" w:bidi="fr-CA"/>
              </w:rPr>
              <w:t>circulaires</w:t>
            </w:r>
            <w:proofErr w:type="spellEnd"/>
            <w:r w:rsidRPr="00D51515">
              <w:rPr>
                <w:lang w:val="en-US" w:bidi="fr-CA"/>
              </w:rPr>
              <w:t xml:space="preserve"> et de les </w:t>
            </w:r>
            <w:proofErr w:type="spellStart"/>
            <w:r w:rsidRPr="00D51515">
              <w:rPr>
                <w:lang w:val="en-US" w:bidi="fr-CA"/>
              </w:rPr>
              <w:t>coller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dans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leur</w:t>
            </w:r>
            <w:proofErr w:type="spellEnd"/>
            <w:r w:rsidRPr="00D51515">
              <w:rPr>
                <w:lang w:val="en-US" w:bidi="fr-CA"/>
              </w:rPr>
              <w:t xml:space="preserve"> « panier ».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0A11C781" w14:textId="31258342" w:rsidR="00B92236" w:rsidRPr="00B92236" w:rsidRDefault="00B92236" w:rsidP="00B92236">
            <w:pPr>
              <w:pStyle w:val="Copy"/>
            </w:pPr>
          </w:p>
        </w:tc>
      </w:tr>
    </w:tbl>
    <w:p w14:paraId="08C4A46F" w14:textId="77777777" w:rsidR="0077560A" w:rsidRDefault="0077560A" w:rsidP="006D09DC">
      <w:pPr>
        <w:rPr>
          <w:rFonts w:ascii="Verdana" w:hAnsi="Verdana" w:cs="Arial"/>
          <w:sz w:val="36"/>
          <w:szCs w:val="36"/>
        </w:rPr>
      </w:pPr>
    </w:p>
    <w:p w14:paraId="0AC68E17" w14:textId="062F70C0" w:rsidR="007B7C13" w:rsidRDefault="007B7C13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107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074"/>
        <w:gridCol w:w="20"/>
        <w:gridCol w:w="6546"/>
        <w:gridCol w:w="6"/>
        <w:gridCol w:w="3138"/>
      </w:tblGrid>
      <w:tr w:rsidR="00CB58D2" w:rsidRPr="00FC75BD" w14:paraId="0513D013" w14:textId="77777777" w:rsidTr="00CB58D2">
        <w:trPr>
          <w:gridBefore w:val="1"/>
          <w:wBefore w:w="10" w:type="dxa"/>
          <w:trHeight w:val="158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AC5693E" w14:textId="77777777" w:rsidR="00CB58D2" w:rsidRPr="00FC75BD" w:rsidRDefault="00CB58D2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150ECB9B" w14:textId="1263465E" w:rsidR="00CB58D2" w:rsidRPr="00FC75BD" w:rsidRDefault="00CB58D2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73A5BE64" w14:textId="65554444" w:rsidR="00CB58D2" w:rsidRPr="00FC75BD" w:rsidRDefault="00CB58D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3885EE4D" w14:textId="1EE5F7DE" w:rsidR="00CB58D2" w:rsidRPr="00FC75BD" w:rsidRDefault="00CB58D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7B7C13" w:rsidRPr="00FC75BD" w14:paraId="30B5141E" w14:textId="77777777" w:rsidTr="00071EC5">
        <w:trPr>
          <w:trHeight w:val="432"/>
        </w:trPr>
        <w:tc>
          <w:tcPr>
            <w:tcW w:w="10794" w:type="dxa"/>
            <w:gridSpan w:val="6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7DD35D74" w14:textId="78D8CB3D" w:rsidR="007B7C13" w:rsidRPr="00153221" w:rsidRDefault="00D51515" w:rsidP="00071EC5">
            <w:pPr>
              <w:pStyle w:val="SectionHeading"/>
              <w:rPr>
                <w:b w:val="0"/>
              </w:rPr>
            </w:pPr>
            <w:proofErr w:type="spellStart"/>
            <w:r w:rsidRPr="00D51515">
              <w:rPr>
                <w:lang w:bidi="fr-CA"/>
              </w:rPr>
              <w:t>COMPTE</w:t>
            </w:r>
            <w:proofErr w:type="spellEnd"/>
            <w:r w:rsidRPr="00D51515">
              <w:rPr>
                <w:lang w:bidi="fr-CA"/>
              </w:rPr>
              <w:t xml:space="preserve"> </w:t>
            </w:r>
            <w:proofErr w:type="spellStart"/>
            <w:r w:rsidRPr="00D51515">
              <w:rPr>
                <w:lang w:bidi="fr-CA"/>
              </w:rPr>
              <w:t>RENDU</w:t>
            </w:r>
            <w:proofErr w:type="spellEnd"/>
            <w:r w:rsidRPr="00D51515">
              <w:rPr>
                <w:lang w:bidi="fr-CA"/>
              </w:rPr>
              <w:t xml:space="preserve"> ET CONSOLIDATION</w:t>
            </w:r>
          </w:p>
        </w:tc>
      </w:tr>
      <w:tr w:rsidR="00D51515" w:rsidRPr="004365A8" w14:paraId="0745A71A" w14:textId="77777777" w:rsidTr="00071EC5">
        <w:trPr>
          <w:trHeight w:val="20"/>
        </w:trPr>
        <w:tc>
          <w:tcPr>
            <w:tcW w:w="108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DD188CF" w14:textId="41D54E97" w:rsidR="00D51515" w:rsidRPr="00E80C32" w:rsidRDefault="00D51515" w:rsidP="00071EC5">
            <w:pPr>
              <w:pStyle w:val="CopyCentred"/>
            </w:pPr>
            <w:r>
              <w:t>5 à 10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DC43D34" w14:textId="3D9C8A3A" w:rsidR="00D51515" w:rsidRPr="005C443E" w:rsidRDefault="00D51515" w:rsidP="00D51515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059BCAEB" w14:textId="0E48E14D" w:rsidR="00D51515" w:rsidRPr="005C443E" w:rsidRDefault="00D51515" w:rsidP="00D51515">
            <w:pPr>
              <w:pStyle w:val="Copy"/>
            </w:pPr>
            <w:r>
              <w:t xml:space="preserve">Accorder du </w:t>
            </w:r>
            <w:proofErr w:type="gramStart"/>
            <w:r>
              <w:t>temps</w:t>
            </w:r>
            <w:proofErr w:type="gramEnd"/>
            <w:r>
              <w:t xml:space="preserve"> aux </w:t>
            </w:r>
            <w:proofErr w:type="spellStart"/>
            <w:r>
              <w:t>élèves</w:t>
            </w:r>
            <w:proofErr w:type="spellEnd"/>
            <w:r>
              <w:t xml:space="preserve"> pour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puissent</w:t>
            </w:r>
            <w:proofErr w:type="spellEnd"/>
            <w:r>
              <w:t xml:space="preserve"> </w:t>
            </w:r>
            <w:proofErr w:type="spellStart"/>
            <w:r>
              <w:t>transférer</w:t>
            </w:r>
            <w:proofErr w:type="spellEnd"/>
            <w:r>
              <w:t xml:space="preserve"> à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liste</w:t>
            </w:r>
            <w:proofErr w:type="spellEnd"/>
            <w:r>
              <w:t xml:space="preserve"> </w:t>
            </w:r>
            <w:proofErr w:type="spellStart"/>
            <w:r>
              <w:t>d’épicerie</w:t>
            </w:r>
            <w:proofErr w:type="spellEnd"/>
            <w:r>
              <w:t xml:space="preserve"> (annexe A) le prix de </w:t>
            </w:r>
            <w:proofErr w:type="spellStart"/>
            <w:r>
              <w:t>chaque</w:t>
            </w:r>
            <w:proofErr w:type="spellEnd"/>
            <w:r>
              <w:t xml:space="preserve"> article se </w:t>
            </w:r>
            <w:proofErr w:type="spellStart"/>
            <w:r>
              <w:t>trouvant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« panier </w:t>
            </w:r>
            <w:proofErr w:type="spellStart"/>
            <w:r>
              <w:t>d’épicerie</w:t>
            </w:r>
            <w:proofErr w:type="spellEnd"/>
            <w:r>
              <w:t xml:space="preserve"> ». </w:t>
            </w:r>
            <w:proofErr w:type="spellStart"/>
            <w:r>
              <w:t>Leur</w:t>
            </w:r>
            <w:proofErr w:type="spellEnd"/>
            <w:r>
              <w:t xml:space="preserve"> demander </w:t>
            </w:r>
            <w:proofErr w:type="spellStart"/>
            <w:r>
              <w:t>d’additionner</w:t>
            </w:r>
            <w:proofErr w:type="spellEnd"/>
            <w:r>
              <w:t xml:space="preserve"> </w:t>
            </w:r>
            <w:proofErr w:type="spellStart"/>
            <w:r>
              <w:t>tous</w:t>
            </w:r>
            <w:proofErr w:type="spellEnd"/>
            <w:r>
              <w:t xml:space="preserve"> les </w:t>
            </w:r>
            <w:proofErr w:type="spellStart"/>
            <w:r>
              <w:t>montants</w:t>
            </w:r>
            <w:proofErr w:type="spellEnd"/>
            <w:r>
              <w:t xml:space="preserve"> pour </w:t>
            </w:r>
            <w:proofErr w:type="spellStart"/>
            <w:r>
              <w:t>obtenir</w:t>
            </w:r>
            <w:proofErr w:type="spellEnd"/>
            <w:r>
              <w:t xml:space="preserve"> le total de </w:t>
            </w:r>
            <w:proofErr w:type="spellStart"/>
            <w:r>
              <w:t>l’argent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dépensé</w:t>
            </w:r>
            <w:proofErr w:type="spellEnd"/>
            <w:r>
              <w:t xml:space="preserve">. </w:t>
            </w:r>
          </w:p>
          <w:p w14:paraId="3B46212D" w14:textId="396FBA3F" w:rsidR="00D51515" w:rsidRPr="005C443E" w:rsidRDefault="00D51515" w:rsidP="00D51515">
            <w:pPr>
              <w:pStyle w:val="Copy"/>
            </w:pPr>
            <w:r>
              <w:t xml:space="preserve">Demander aux </w:t>
            </w:r>
            <w:proofErr w:type="spellStart"/>
            <w:r>
              <w:t>élèves</w:t>
            </w:r>
            <w:proofErr w:type="spellEnd"/>
            <w:r>
              <w:t xml:space="preserve"> de se placer </w:t>
            </w:r>
            <w:proofErr w:type="spellStart"/>
            <w:r>
              <w:t>en</w:t>
            </w:r>
            <w:proofErr w:type="spellEnd"/>
            <w:r>
              <w:t xml:space="preserve"> rang, de la </w:t>
            </w:r>
            <w:proofErr w:type="spellStart"/>
            <w:r>
              <w:t>personne</w:t>
            </w:r>
            <w:proofErr w:type="spellEnd"/>
            <w:r>
              <w:t xml:space="preserve"> </w:t>
            </w:r>
            <w:proofErr w:type="spellStart"/>
            <w:r>
              <w:t>ayant</w:t>
            </w:r>
            <w:proofErr w:type="spellEnd"/>
            <w:r>
              <w:t xml:space="preserve"> </w:t>
            </w:r>
            <w:proofErr w:type="spellStart"/>
            <w:r>
              <w:t>dépensé</w:t>
            </w:r>
            <w:proofErr w:type="spellEnd"/>
            <w:r>
              <w:t xml:space="preserve"> le </w:t>
            </w:r>
            <w:proofErr w:type="spellStart"/>
            <w:r>
              <w:t>moins</w:t>
            </w:r>
            <w:proofErr w:type="spellEnd"/>
            <w:r>
              <w:t xml:space="preserve"> à </w:t>
            </w:r>
            <w:proofErr w:type="spellStart"/>
            <w:r>
              <w:t>celle</w:t>
            </w:r>
            <w:proofErr w:type="spellEnd"/>
            <w:r>
              <w:t xml:space="preserve"> </w:t>
            </w:r>
            <w:proofErr w:type="spellStart"/>
            <w:r>
              <w:t>ayant</w:t>
            </w:r>
            <w:proofErr w:type="spellEnd"/>
            <w:r>
              <w:t xml:space="preserve"> </w:t>
            </w:r>
            <w:proofErr w:type="spellStart"/>
            <w:r>
              <w:t>dépensé</w:t>
            </w:r>
            <w:proofErr w:type="spellEnd"/>
            <w:r>
              <w:t xml:space="preserve"> le plus. </w:t>
            </w:r>
          </w:p>
          <w:p w14:paraId="0C73859B" w14:textId="77777777" w:rsidR="00D51515" w:rsidRPr="005C443E" w:rsidRDefault="00D51515" w:rsidP="00D51515">
            <w:pPr>
              <w:pStyle w:val="Copy"/>
            </w:pPr>
            <w:r>
              <w:t xml:space="preserve">Demander aux </w:t>
            </w:r>
            <w:proofErr w:type="spellStart"/>
            <w:r>
              <w:t>élèves</w:t>
            </w:r>
            <w:proofErr w:type="spellEnd"/>
            <w:r>
              <w:t xml:space="preserve"> de </w:t>
            </w:r>
            <w:proofErr w:type="spellStart"/>
            <w:r>
              <w:t>discuter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vue</w:t>
            </w:r>
            <w:proofErr w:type="spellEnd"/>
            <w:r>
              <w:t xml:space="preserve"> de </w:t>
            </w:r>
            <w:proofErr w:type="spellStart"/>
            <w:r>
              <w:t>déterminer</w:t>
            </w:r>
            <w:proofErr w:type="spellEnd"/>
            <w:r>
              <w:t xml:space="preserve"> </w:t>
            </w:r>
            <w:proofErr w:type="spellStart"/>
            <w:r>
              <w:t>pourquoi</w:t>
            </w:r>
            <w:proofErr w:type="spellEnd"/>
            <w:r>
              <w:t xml:space="preserve">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montants</w:t>
            </w:r>
            <w:proofErr w:type="spellEnd"/>
            <w:r>
              <w:t xml:space="preserve"> </w:t>
            </w:r>
            <w:proofErr w:type="spellStart"/>
            <w:r>
              <w:t>totaux</w:t>
            </w:r>
            <w:proofErr w:type="spellEnd"/>
            <w:r>
              <w:t xml:space="preserve"> </w:t>
            </w:r>
            <w:proofErr w:type="spellStart"/>
            <w:r>
              <w:t>varient</w:t>
            </w:r>
            <w:proofErr w:type="spellEnd"/>
            <w:r>
              <w:t xml:space="preserve">. Inviter les </w:t>
            </w:r>
            <w:proofErr w:type="spellStart"/>
            <w:r>
              <w:t>élèves</w:t>
            </w:r>
            <w:proofErr w:type="spellEnd"/>
            <w:r>
              <w:t xml:space="preserve"> à </w:t>
            </w:r>
            <w:proofErr w:type="spellStart"/>
            <w:r>
              <w:t>échanger</w:t>
            </w:r>
            <w:proofErr w:type="spellEnd"/>
            <w:r>
              <w:t xml:space="preserve"> sur les questions </w:t>
            </w:r>
            <w:proofErr w:type="spellStart"/>
            <w:proofErr w:type="gramStart"/>
            <w:r>
              <w:t>suivantes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46D93F02" w14:textId="77777777" w:rsidR="00D51515" w:rsidRPr="005C443E" w:rsidRDefault="00D51515" w:rsidP="00D51515">
            <w:pPr>
              <w:pStyle w:val="NumberedList"/>
            </w:pPr>
            <w:proofErr w:type="spellStart"/>
            <w:r>
              <w:t>Quels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les </w:t>
            </w:r>
            <w:proofErr w:type="spellStart"/>
            <w:r>
              <w:t>facteurs</w:t>
            </w:r>
            <w:proofErr w:type="spellEnd"/>
            <w:r>
              <w:t xml:space="preserve"> qui </w:t>
            </w:r>
            <w:proofErr w:type="spellStart"/>
            <w:r>
              <w:t>ont</w:t>
            </w:r>
            <w:proofErr w:type="spellEnd"/>
            <w:r>
              <w:t xml:space="preserve"> un </w:t>
            </w:r>
            <w:proofErr w:type="spellStart"/>
            <w:r>
              <w:t>effet</w:t>
            </w:r>
            <w:proofErr w:type="spellEnd"/>
            <w:r>
              <w:t xml:space="preserve"> sur le prix des aliments? </w:t>
            </w:r>
          </w:p>
          <w:p w14:paraId="1753164E" w14:textId="77777777" w:rsidR="00D51515" w:rsidRPr="005C443E" w:rsidRDefault="00D51515" w:rsidP="00D51515">
            <w:pPr>
              <w:pStyle w:val="NumberedList"/>
            </w:pP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produits</w:t>
            </w:r>
            <w:proofErr w:type="spellEnd"/>
            <w:r>
              <w:t xml:space="preserve"> </w:t>
            </w:r>
            <w:proofErr w:type="spellStart"/>
            <w:r>
              <w:t>semblables</w:t>
            </w:r>
            <w:proofErr w:type="spellEnd"/>
            <w:r>
              <w:t xml:space="preserve"> de marques </w:t>
            </w:r>
            <w:proofErr w:type="spellStart"/>
            <w:r>
              <w:t>différentes</w:t>
            </w:r>
            <w:proofErr w:type="spellEnd"/>
            <w:r>
              <w:t xml:space="preserve"> </w:t>
            </w:r>
            <w:proofErr w:type="spellStart"/>
            <w:r>
              <w:t>présentent</w:t>
            </w:r>
            <w:proofErr w:type="spellEnd"/>
            <w:r>
              <w:t xml:space="preserve"> </w:t>
            </w:r>
            <w:proofErr w:type="spellStart"/>
            <w:r>
              <w:t>parfois</w:t>
            </w:r>
            <w:proofErr w:type="spellEnd"/>
            <w:r>
              <w:t xml:space="preserve"> un </w:t>
            </w:r>
            <w:proofErr w:type="spellStart"/>
            <w:r>
              <w:t>écart</w:t>
            </w:r>
            <w:proofErr w:type="spellEnd"/>
            <w:r>
              <w:t xml:space="preserve"> de prix important. </w:t>
            </w:r>
            <w:proofErr w:type="spellStart"/>
            <w:r>
              <w:t>Selon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, comment </w:t>
            </w:r>
            <w:proofErr w:type="spellStart"/>
            <w:r>
              <w:t>expliquer</w:t>
            </w:r>
            <w:proofErr w:type="spellEnd"/>
            <w:r>
              <w:t xml:space="preserve"> </w:t>
            </w:r>
            <w:proofErr w:type="spellStart"/>
            <w:r>
              <w:t>cet</w:t>
            </w:r>
            <w:proofErr w:type="spellEnd"/>
            <w:r>
              <w:t xml:space="preserve"> </w:t>
            </w:r>
            <w:proofErr w:type="spellStart"/>
            <w:r>
              <w:t>écart</w:t>
            </w:r>
            <w:proofErr w:type="spellEnd"/>
            <w:r>
              <w:t xml:space="preserve"> de prix? </w:t>
            </w:r>
          </w:p>
          <w:p w14:paraId="698B7B5C" w14:textId="77777777" w:rsidR="00D51515" w:rsidRPr="005C443E" w:rsidRDefault="00D51515" w:rsidP="00D51515">
            <w:pPr>
              <w:pStyle w:val="NumberedList"/>
            </w:pPr>
            <w:proofErr w:type="spellStart"/>
            <w:r>
              <w:t>D’après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que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voyez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les </w:t>
            </w:r>
            <w:proofErr w:type="spellStart"/>
            <w:r>
              <w:t>circulaires</w:t>
            </w:r>
            <w:proofErr w:type="spellEnd"/>
            <w:r>
              <w:t xml:space="preserve">, </w:t>
            </w:r>
            <w:proofErr w:type="spellStart"/>
            <w:r>
              <w:t>pourquoi</w:t>
            </w:r>
            <w:proofErr w:type="spellEnd"/>
            <w:r>
              <w:t xml:space="preserve"> les </w:t>
            </w:r>
            <w:proofErr w:type="spellStart"/>
            <w:r>
              <w:t>consommateurs</w:t>
            </w:r>
            <w:proofErr w:type="spellEnd"/>
            <w:r>
              <w:t xml:space="preserve"> </w:t>
            </w:r>
            <w:proofErr w:type="spellStart"/>
            <w:r>
              <w:t>achètent-ils</w:t>
            </w:r>
            <w:proofErr w:type="spellEnd"/>
            <w:r>
              <w:t xml:space="preserve"> un </w:t>
            </w:r>
            <w:proofErr w:type="spellStart"/>
            <w:r>
              <w:t>produit</w:t>
            </w:r>
            <w:proofErr w:type="spellEnd"/>
            <w:r>
              <w:t xml:space="preserve"> </w:t>
            </w:r>
            <w:proofErr w:type="spellStart"/>
            <w:r>
              <w:t>plutôt</w:t>
            </w:r>
            <w:proofErr w:type="spellEnd"/>
            <w:r>
              <w:t xml:space="preserve"> </w:t>
            </w:r>
            <w:proofErr w:type="spellStart"/>
            <w:r>
              <w:t>qu’un</w:t>
            </w:r>
            <w:proofErr w:type="spellEnd"/>
            <w:r>
              <w:t xml:space="preserve"> </w:t>
            </w:r>
            <w:proofErr w:type="spellStart"/>
            <w:r>
              <w:t>autre</w:t>
            </w:r>
            <w:proofErr w:type="spellEnd"/>
            <w:r>
              <w:t xml:space="preserve">? </w:t>
            </w:r>
          </w:p>
          <w:p w14:paraId="27086E23" w14:textId="77777777" w:rsidR="00D51515" w:rsidRPr="005C443E" w:rsidRDefault="00D51515" w:rsidP="00D51515">
            <w:pPr>
              <w:pStyle w:val="NumberedList"/>
            </w:pPr>
            <w:proofErr w:type="spellStart"/>
            <w:r>
              <w:t>Lorsque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faites</w:t>
            </w:r>
            <w:proofErr w:type="spellEnd"/>
            <w:r>
              <w:t xml:space="preserve"> </w:t>
            </w:r>
            <w:proofErr w:type="spellStart"/>
            <w:r>
              <w:t>l’épicerie</w:t>
            </w:r>
            <w:proofErr w:type="spellEnd"/>
            <w:r>
              <w:t xml:space="preserve">, que </w:t>
            </w:r>
            <w:proofErr w:type="spellStart"/>
            <w:r>
              <w:t>remarquez-vous</w:t>
            </w:r>
            <w:proofErr w:type="spellEnd"/>
            <w:r>
              <w:t xml:space="preserve"> à propos de la </w:t>
            </w:r>
            <w:proofErr w:type="spellStart"/>
            <w:r>
              <w:t>façon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les articles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placés</w:t>
            </w:r>
            <w:proofErr w:type="spellEnd"/>
            <w:r>
              <w:t xml:space="preserve"> sur les </w:t>
            </w:r>
            <w:proofErr w:type="spellStart"/>
            <w:r>
              <w:t>tablettes</w:t>
            </w:r>
            <w:proofErr w:type="spellEnd"/>
            <w:r>
              <w:t xml:space="preserve">? </w:t>
            </w:r>
          </w:p>
          <w:p w14:paraId="0975F5E8" w14:textId="77777777" w:rsidR="00D51515" w:rsidRPr="005C443E" w:rsidRDefault="00D51515" w:rsidP="00D51515">
            <w:pPr>
              <w:pStyle w:val="NumberedList"/>
            </w:pPr>
            <w:r>
              <w:t xml:space="preserve">À la lumière de la </w:t>
            </w:r>
            <w:proofErr w:type="spellStart"/>
            <w:r>
              <w:t>présente</w:t>
            </w:r>
            <w:proofErr w:type="spellEnd"/>
            <w:r>
              <w:t xml:space="preserve"> </w:t>
            </w:r>
            <w:proofErr w:type="spellStart"/>
            <w:r>
              <w:t>activité</w:t>
            </w:r>
            <w:proofErr w:type="spellEnd"/>
            <w:r>
              <w:t xml:space="preserve">, </w:t>
            </w:r>
            <w:proofErr w:type="spellStart"/>
            <w:r>
              <w:t>quels</w:t>
            </w:r>
            <w:proofErr w:type="spellEnd"/>
            <w:r>
              <w:t xml:space="preserve"> liens </w:t>
            </w:r>
            <w:proofErr w:type="spellStart"/>
            <w:r>
              <w:t>pouvez-vous</w:t>
            </w:r>
            <w:proofErr w:type="spellEnd"/>
            <w:r>
              <w:t xml:space="preserve"> </w:t>
            </w:r>
            <w:proofErr w:type="spellStart"/>
            <w:r>
              <w:t>établir</w:t>
            </w:r>
            <w:proofErr w:type="spellEnd"/>
            <w:r>
              <w:t xml:space="preserve"> entre le prix et la marque? </w:t>
            </w:r>
          </w:p>
          <w:p w14:paraId="4DB27C28" w14:textId="0D6779CF" w:rsidR="00D51515" w:rsidRPr="001A3D8E" w:rsidRDefault="00D51515" w:rsidP="00D51515">
            <w:pPr>
              <w:pStyle w:val="NumberedList"/>
            </w:pPr>
            <w:proofErr w:type="spellStart"/>
            <w:r>
              <w:t>Quel</w:t>
            </w:r>
            <w:proofErr w:type="spellEnd"/>
            <w:r>
              <w:t xml:space="preserve"> rapport y a-t-</w:t>
            </w:r>
            <w:proofErr w:type="spellStart"/>
            <w:r>
              <w:t>il</w:t>
            </w:r>
            <w:proofErr w:type="spellEnd"/>
            <w:r>
              <w:t xml:space="preserve"> entre les prix et les </w:t>
            </w:r>
            <w:proofErr w:type="spellStart"/>
            <w:r>
              <w:t>choix</w:t>
            </w:r>
            <w:proofErr w:type="spellEnd"/>
            <w:r>
              <w:t xml:space="preserve"> santé?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351E186" w14:textId="7887F799" w:rsidR="00D51515" w:rsidRPr="004365A8" w:rsidRDefault="00D51515" w:rsidP="00071EC5">
            <w:pPr>
              <w:pStyle w:val="Copy"/>
            </w:pPr>
            <w:proofErr w:type="spellStart"/>
            <w:proofErr w:type="gramStart"/>
            <w:r w:rsidRPr="00D51515">
              <w:rPr>
                <w:lang w:val="en-US" w:bidi="fr-CA"/>
              </w:rPr>
              <w:t>Utiliser</w:t>
            </w:r>
            <w:proofErr w:type="spellEnd"/>
            <w:r w:rsidRPr="00D51515">
              <w:rPr>
                <w:lang w:val="en-US" w:bidi="fr-CA"/>
              </w:rPr>
              <w:t xml:space="preserve"> :</w:t>
            </w:r>
            <w:proofErr w:type="gram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Liste</w:t>
            </w:r>
            <w:proofErr w:type="spellEnd"/>
            <w:r w:rsidRPr="00D51515">
              <w:rPr>
                <w:lang w:val="en-US" w:bidi="fr-CA"/>
              </w:rPr>
              <w:t xml:space="preserve"> de </w:t>
            </w:r>
            <w:proofErr w:type="spellStart"/>
            <w:r w:rsidRPr="00D51515">
              <w:rPr>
                <w:lang w:val="en-US" w:bidi="fr-CA"/>
              </w:rPr>
              <w:t>vérification</w:t>
            </w:r>
            <w:proofErr w:type="spellEnd"/>
            <w:r w:rsidRPr="00D51515">
              <w:rPr>
                <w:lang w:val="en-US" w:bidi="fr-CA"/>
              </w:rPr>
              <w:t xml:space="preserve"> de </w:t>
            </w:r>
            <w:proofErr w:type="spellStart"/>
            <w:r w:rsidRPr="00D51515">
              <w:rPr>
                <w:lang w:val="en-US" w:bidi="fr-CA"/>
              </w:rPr>
              <w:t>l’évaluation</w:t>
            </w:r>
            <w:proofErr w:type="spellEnd"/>
            <w:r w:rsidRPr="00D51515">
              <w:rPr>
                <w:lang w:val="en-US" w:bidi="fr-CA"/>
              </w:rPr>
              <w:t xml:space="preserve"> formative (</w:t>
            </w:r>
            <w:proofErr w:type="spellStart"/>
            <w:r w:rsidRPr="00D51515">
              <w:rPr>
                <w:lang w:val="en-US" w:bidi="fr-CA"/>
              </w:rPr>
              <w:t>annexe</w:t>
            </w:r>
            <w:proofErr w:type="spellEnd"/>
            <w:r w:rsidRPr="00D51515">
              <w:rPr>
                <w:lang w:val="en-US" w:bidi="fr-CA"/>
              </w:rPr>
              <w:t xml:space="preserve"> B).</w:t>
            </w:r>
          </w:p>
        </w:tc>
      </w:tr>
    </w:tbl>
    <w:p w14:paraId="3158A617" w14:textId="77777777" w:rsidR="007B7C13" w:rsidRDefault="007B7C13" w:rsidP="007B7C13">
      <w:pPr>
        <w:pStyle w:val="Copy"/>
      </w:pPr>
    </w:p>
    <w:p w14:paraId="30E8A00A" w14:textId="77777777" w:rsidR="007B7C13" w:rsidRDefault="007B7C13" w:rsidP="007B7C13">
      <w:pPr>
        <w:pStyle w:val="Copy"/>
        <w:sectPr w:rsidR="007B7C13" w:rsidSect="00F61662">
          <w:headerReference w:type="default" r:id="rId11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12080" w14:paraId="6ED7C8A0" w14:textId="77777777" w:rsidTr="00906E2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7ED46EB6" w:rsidR="00912080" w:rsidRPr="00C62D0E" w:rsidRDefault="00D51515" w:rsidP="00847E16">
            <w:pPr>
              <w:pStyle w:val="AppendixName"/>
            </w:pPr>
            <w:proofErr w:type="spellStart"/>
            <w:r w:rsidRPr="00D51515">
              <w:rPr>
                <w:lang w:val="en-US" w:bidi="fr-CA"/>
              </w:rPr>
              <w:lastRenderedPageBreak/>
              <w:t>Liste</w:t>
            </w:r>
            <w:proofErr w:type="spellEnd"/>
            <w:r w:rsidRPr="00D51515">
              <w:rPr>
                <w:lang w:val="en-US" w:bidi="fr-CA"/>
              </w:rPr>
              <w:t xml:space="preserve"> </w:t>
            </w:r>
            <w:proofErr w:type="spellStart"/>
            <w:r w:rsidRPr="00D51515">
              <w:rPr>
                <w:lang w:val="en-US" w:bidi="fr-CA"/>
              </w:rPr>
              <w:t>d’épicerie</w:t>
            </w:r>
            <w:proofErr w:type="spellEnd"/>
          </w:p>
        </w:tc>
      </w:tr>
      <w:tr w:rsidR="00912080" w14:paraId="76CAD30A" w14:textId="77777777" w:rsidTr="00B848F7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0" w:type="auto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3674"/>
              <w:gridCol w:w="1170"/>
              <w:gridCol w:w="1909"/>
              <w:gridCol w:w="3489"/>
            </w:tblGrid>
            <w:tr w:rsidR="003B00C7" w:rsidRPr="005C443E" w14:paraId="03E662A0" w14:textId="77777777" w:rsidTr="003B00C7">
              <w:trPr>
                <w:trHeight w:val="720"/>
              </w:trPr>
              <w:tc>
                <w:tcPr>
                  <w:tcW w:w="3674" w:type="dxa"/>
                  <w:shd w:val="clear" w:color="auto" w:fill="3F708E"/>
                  <w:vAlign w:val="center"/>
                </w:tcPr>
                <w:p w14:paraId="3E01A1D5" w14:textId="0EE4A174" w:rsidR="00C060B0" w:rsidRPr="005C443E" w:rsidRDefault="00C060B0" w:rsidP="003B00C7">
                  <w:pPr>
                    <w:pStyle w:val="BlueChartHeadingLeft"/>
                  </w:pPr>
                  <w:proofErr w:type="spellStart"/>
                  <w:r>
                    <w:t>Produit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3F708E"/>
                  <w:vAlign w:val="center"/>
                </w:tcPr>
                <w:p w14:paraId="5FAA491C" w14:textId="07AF27A7" w:rsidR="00C060B0" w:rsidRPr="005C443E" w:rsidRDefault="00C060B0" w:rsidP="003B00C7">
                  <w:pPr>
                    <w:pStyle w:val="BlueChartHeadingLeft"/>
                  </w:pPr>
                  <w:r>
                    <w:t>Prix</w:t>
                  </w:r>
                </w:p>
              </w:tc>
              <w:tc>
                <w:tcPr>
                  <w:tcW w:w="1909" w:type="dxa"/>
                  <w:shd w:val="clear" w:color="auto" w:fill="3F708E"/>
                  <w:vAlign w:val="center"/>
                </w:tcPr>
                <w:p w14:paraId="22C3AF95" w14:textId="28FE653C" w:rsidR="00C060B0" w:rsidRPr="005C443E" w:rsidRDefault="00C060B0" w:rsidP="003B00C7">
                  <w:pPr>
                    <w:pStyle w:val="BlueChartHeadingLeft"/>
                  </w:pPr>
                  <w:r>
                    <w:t xml:space="preserve">Marque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fabricant, </w:t>
                  </w:r>
                  <w:r w:rsidR="003B00C7">
                    <w:br/>
                  </w:r>
                  <w:r>
                    <w:t xml:space="preserve">le </w:t>
                  </w:r>
                  <w:proofErr w:type="spellStart"/>
                  <w:r>
                    <w:t>cas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échéant</w:t>
                  </w:r>
                  <w:proofErr w:type="spellEnd"/>
                </w:p>
              </w:tc>
              <w:tc>
                <w:tcPr>
                  <w:tcW w:w="3489" w:type="dxa"/>
                  <w:shd w:val="clear" w:color="auto" w:fill="3F708E"/>
                  <w:vAlign w:val="center"/>
                </w:tcPr>
                <w:p w14:paraId="4833BCFF" w14:textId="5B4EE974" w:rsidR="00C060B0" w:rsidRPr="005C443E" w:rsidRDefault="00C060B0" w:rsidP="003B00C7">
                  <w:pPr>
                    <w:pStyle w:val="BlueChartHeadingLeft"/>
                  </w:pPr>
                  <w:proofErr w:type="spellStart"/>
                  <w:r>
                    <w:t>Pourquoi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avez-vous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choisi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plutôt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qu’un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autre</w:t>
                  </w:r>
                  <w:proofErr w:type="spellEnd"/>
                  <w:r>
                    <w:t>?</w:t>
                  </w:r>
                </w:p>
              </w:tc>
            </w:tr>
            <w:tr w:rsidR="003B00C7" w:rsidRPr="005C443E" w14:paraId="2B369848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38623B63" w14:textId="16EDBCE6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1.</w:t>
                  </w:r>
                  <w:r w:rsidRPr="003B00C7">
                    <w:t xml:space="preserve"> T</w:t>
                  </w:r>
                  <w:bookmarkStart w:id="0" w:name="_GoBack"/>
                  <w:bookmarkEnd w:id="0"/>
                  <w:r w:rsidRPr="003B00C7">
                    <w:t xml:space="preserve">ête </w:t>
                  </w:r>
                  <w:proofErr w:type="spellStart"/>
                  <w:r w:rsidRPr="003B00C7">
                    <w:t>d’ail</w:t>
                  </w:r>
                  <w:proofErr w:type="spellEnd"/>
                </w:p>
              </w:tc>
              <w:tc>
                <w:tcPr>
                  <w:tcW w:w="1170" w:type="dxa"/>
                  <w:vAlign w:val="center"/>
                </w:tcPr>
                <w:p w14:paraId="2B8D25B3" w14:textId="77777777" w:rsidR="003B00C7" w:rsidRPr="005C443E" w:rsidRDefault="003B00C7" w:rsidP="00AB7010">
                  <w:pPr>
                    <w:pStyle w:val="Copy"/>
                  </w:pPr>
                  <w:r w:rsidRPr="005C443E">
                    <w:t>$</w:t>
                  </w:r>
                </w:p>
              </w:tc>
              <w:tc>
                <w:tcPr>
                  <w:tcW w:w="1909" w:type="dxa"/>
                </w:tcPr>
                <w:p w14:paraId="60EC0A9C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5A5FE08E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4CC98961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687CBCD3" w14:textId="4537F1DF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2.</w:t>
                  </w:r>
                  <w:r w:rsidRPr="003B00C7">
                    <w:t xml:space="preserve"> </w:t>
                  </w:r>
                  <w:proofErr w:type="spellStart"/>
                  <w:r w:rsidRPr="003B00C7">
                    <w:t>Poulet</w:t>
                  </w:r>
                  <w:proofErr w:type="spellEnd"/>
                  <w:r w:rsidRPr="003B00C7">
                    <w:t xml:space="preserve"> 1 kg</w:t>
                  </w:r>
                </w:p>
              </w:tc>
              <w:tc>
                <w:tcPr>
                  <w:tcW w:w="1170" w:type="dxa"/>
                  <w:shd w:val="clear" w:color="auto" w:fill="DEDFDE"/>
                </w:tcPr>
                <w:p w14:paraId="1464CD1C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7A1D7892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57A76B3B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4ABDE26B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6AA82AFF" w14:textId="4BA30440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3.</w:t>
                  </w:r>
                  <w:r w:rsidRPr="003B00C7">
                    <w:t xml:space="preserve"> </w:t>
                  </w:r>
                  <w:proofErr w:type="spellStart"/>
                  <w:r w:rsidRPr="003B00C7">
                    <w:t>Lentilles</w:t>
                  </w:r>
                  <w:proofErr w:type="spellEnd"/>
                  <w:r w:rsidRPr="003B00C7">
                    <w:t xml:space="preserve"> rouges 500 g</w:t>
                  </w:r>
                </w:p>
              </w:tc>
              <w:tc>
                <w:tcPr>
                  <w:tcW w:w="1170" w:type="dxa"/>
                </w:tcPr>
                <w:p w14:paraId="508673E5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5118EA5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43E1DBE6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4C5DECFB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71A3F0DE" w14:textId="7F5FBB7D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4.</w:t>
                  </w:r>
                  <w:r w:rsidRPr="003B00C7">
                    <w:t xml:space="preserve"> </w:t>
                  </w:r>
                  <w:proofErr w:type="spellStart"/>
                  <w:r w:rsidRPr="003B00C7">
                    <w:t>Farine</w:t>
                  </w:r>
                  <w:proofErr w:type="spellEnd"/>
                  <w:r w:rsidRPr="003B00C7">
                    <w:t xml:space="preserve"> 1 kg</w:t>
                  </w:r>
                </w:p>
              </w:tc>
              <w:tc>
                <w:tcPr>
                  <w:tcW w:w="1170" w:type="dxa"/>
                  <w:shd w:val="clear" w:color="auto" w:fill="DEDFDE"/>
                </w:tcPr>
                <w:p w14:paraId="395C7839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2B7CFB0D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74B7DB1D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58876DCC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4A59465B" w14:textId="61B702FC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5.</w:t>
                  </w:r>
                  <w:r w:rsidRPr="003B00C7">
                    <w:t xml:space="preserve"> 1 </w:t>
                  </w:r>
                  <w:proofErr w:type="spellStart"/>
                  <w:r w:rsidRPr="003B00C7">
                    <w:t>laitue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DECDD7C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62F9C26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22A2BF08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613DE142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5E8C076B" w14:textId="554A47DE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6.</w:t>
                  </w:r>
                  <w:r w:rsidRPr="003B00C7">
                    <w:t xml:space="preserve"> Pommes de </w:t>
                  </w:r>
                  <w:proofErr w:type="spellStart"/>
                  <w:r w:rsidRPr="003B00C7">
                    <w:t>terre</w:t>
                  </w:r>
                  <w:proofErr w:type="spellEnd"/>
                  <w:r w:rsidRPr="003B00C7">
                    <w:t xml:space="preserve"> 2 kg</w:t>
                  </w:r>
                </w:p>
              </w:tc>
              <w:tc>
                <w:tcPr>
                  <w:tcW w:w="1170" w:type="dxa"/>
                  <w:shd w:val="clear" w:color="auto" w:fill="DEDFDE"/>
                </w:tcPr>
                <w:p w14:paraId="3D058BAF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18CC7D1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77E68309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22736305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1DF79DE2" w14:textId="18A42282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 xml:space="preserve">7. </w:t>
                  </w:r>
                  <w:r w:rsidRPr="003B00C7">
                    <w:t xml:space="preserve">1 botte de </w:t>
                  </w:r>
                  <w:proofErr w:type="spellStart"/>
                  <w:r w:rsidRPr="003B00C7">
                    <w:t>carottes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3F70B913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6278DCCD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51BB8893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3B6E3338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3FAA74B5" w14:textId="2445A94B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8.</w:t>
                  </w:r>
                  <w:r w:rsidRPr="003B00C7">
                    <w:t xml:space="preserve"> 1 </w:t>
                  </w:r>
                  <w:proofErr w:type="spellStart"/>
                  <w:r w:rsidRPr="003B00C7">
                    <w:t>boîte</w:t>
                  </w:r>
                  <w:proofErr w:type="spellEnd"/>
                  <w:r w:rsidRPr="003B00C7">
                    <w:t xml:space="preserve"> de </w:t>
                  </w:r>
                  <w:proofErr w:type="spellStart"/>
                  <w:r w:rsidRPr="003B00C7">
                    <w:t>céréales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DEDFDE"/>
                </w:tcPr>
                <w:p w14:paraId="094C1EF2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484BDF9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21CC7340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6841C960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0DAFC470" w14:textId="01A0987C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 xml:space="preserve">9. </w:t>
                  </w:r>
                  <w:r w:rsidRPr="003B00C7">
                    <w:t>1 L de jus de fruit</w:t>
                  </w:r>
                </w:p>
              </w:tc>
              <w:tc>
                <w:tcPr>
                  <w:tcW w:w="1170" w:type="dxa"/>
                </w:tcPr>
                <w:p w14:paraId="2B0FAF0A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13BAEEDF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056AAB7F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26B487DF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3ED76874" w14:textId="58C56EA1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10.</w:t>
                  </w:r>
                  <w:r w:rsidRPr="003B00C7">
                    <w:t xml:space="preserve"> 1 </w:t>
                  </w:r>
                  <w:proofErr w:type="spellStart"/>
                  <w:r w:rsidRPr="003B00C7">
                    <w:t>brique</w:t>
                  </w:r>
                  <w:proofErr w:type="spellEnd"/>
                  <w:r w:rsidRPr="003B00C7">
                    <w:t xml:space="preserve"> de </w:t>
                  </w:r>
                  <w:proofErr w:type="spellStart"/>
                  <w:r w:rsidRPr="003B00C7">
                    <w:t>beurre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DEDFDE"/>
                </w:tcPr>
                <w:p w14:paraId="68CEF84A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67181A07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22AB7502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4ECBD899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76CD4E0D" w14:textId="7CCD9D6C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11.</w:t>
                  </w:r>
                  <w:r w:rsidRPr="003B00C7">
                    <w:t xml:space="preserve"> 1 pot de mayonnaise</w:t>
                  </w:r>
                </w:p>
              </w:tc>
              <w:tc>
                <w:tcPr>
                  <w:tcW w:w="1170" w:type="dxa"/>
                </w:tcPr>
                <w:p w14:paraId="3D3832F9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300843D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481E55BC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1B705A73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7D415479" w14:textId="37ABEB31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12.</w:t>
                  </w:r>
                  <w:r w:rsidRPr="003B00C7">
                    <w:t xml:space="preserve"> 1 tête de </w:t>
                  </w:r>
                  <w:proofErr w:type="spellStart"/>
                  <w:r w:rsidRPr="003B00C7">
                    <w:t>brocoli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DEDFDE"/>
                </w:tcPr>
                <w:p w14:paraId="4E529F91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52C05005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36CAC18F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12998B00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404ABCE7" w14:textId="6921AAE7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13.</w:t>
                  </w:r>
                  <w:r w:rsidRPr="003B00C7">
                    <w:t xml:space="preserve"> 4 L de </w:t>
                  </w:r>
                  <w:proofErr w:type="spellStart"/>
                  <w:r w:rsidRPr="003B00C7">
                    <w:t>lait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0E3DBC91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7177C79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1B2FC4B1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3210B563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27764A88" w14:textId="45473F06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14.</w:t>
                  </w:r>
                  <w:r w:rsidRPr="003B00C7">
                    <w:t xml:space="preserve"> 1 pain</w:t>
                  </w:r>
                </w:p>
              </w:tc>
              <w:tc>
                <w:tcPr>
                  <w:tcW w:w="1170" w:type="dxa"/>
                  <w:shd w:val="clear" w:color="auto" w:fill="DEDFDE"/>
                </w:tcPr>
                <w:p w14:paraId="0015FA7C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6637079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682A1912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40DA5FD3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460B5561" w14:textId="7AA93558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15.</w:t>
                  </w:r>
                  <w:r w:rsidRPr="003B00C7">
                    <w:t xml:space="preserve"> 1 </w:t>
                  </w:r>
                  <w:proofErr w:type="spellStart"/>
                  <w:r w:rsidRPr="003B00C7">
                    <w:t>boîte</w:t>
                  </w:r>
                  <w:proofErr w:type="spellEnd"/>
                  <w:r w:rsidRPr="003B00C7">
                    <w:t xml:space="preserve"> de </w:t>
                  </w:r>
                  <w:proofErr w:type="spellStart"/>
                  <w:r w:rsidRPr="003B00C7">
                    <w:t>pâtes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3BD74FD7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4E1ED0A2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0F36B56A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39CA6343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149B03F6" w14:textId="1D36B0C9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16.</w:t>
                  </w:r>
                  <w:r w:rsidRPr="003B00C7">
                    <w:t xml:space="preserve"> 2 </w:t>
                  </w:r>
                  <w:proofErr w:type="spellStart"/>
                  <w:r w:rsidRPr="003B00C7">
                    <w:t>boîtes</w:t>
                  </w:r>
                  <w:proofErr w:type="spellEnd"/>
                  <w:r w:rsidRPr="003B00C7">
                    <w:t xml:space="preserve"> de thon</w:t>
                  </w:r>
                </w:p>
              </w:tc>
              <w:tc>
                <w:tcPr>
                  <w:tcW w:w="1170" w:type="dxa"/>
                  <w:shd w:val="clear" w:color="auto" w:fill="DEDFDE"/>
                </w:tcPr>
                <w:p w14:paraId="19F3B3D6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3546C673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7737FBF8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121012DF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244ED915" w14:textId="760AA4AD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17.</w:t>
                  </w:r>
                  <w:r w:rsidRPr="003B00C7">
                    <w:t xml:space="preserve"> 1 pot de </w:t>
                  </w:r>
                  <w:proofErr w:type="spellStart"/>
                  <w:r w:rsidRPr="003B00C7">
                    <w:t>yogourt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7FEAC900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6D2E050D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1984ADE6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1DAD4FF7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0DB09EFA" w14:textId="2179E7F5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18.</w:t>
                  </w:r>
                  <w:r w:rsidRPr="003B00C7">
                    <w:t xml:space="preserve"> 1 </w:t>
                  </w:r>
                  <w:proofErr w:type="spellStart"/>
                  <w:r w:rsidRPr="003B00C7">
                    <w:t>bouteille</w:t>
                  </w:r>
                  <w:proofErr w:type="spellEnd"/>
                  <w:r w:rsidRPr="003B00C7">
                    <w:t xml:space="preserve"> de </w:t>
                  </w:r>
                  <w:proofErr w:type="spellStart"/>
                  <w:r w:rsidRPr="003B00C7">
                    <w:t>liquide</w:t>
                  </w:r>
                  <w:proofErr w:type="spellEnd"/>
                  <w:r w:rsidRPr="003B00C7">
                    <w:t xml:space="preserve"> </w:t>
                  </w:r>
                  <w:proofErr w:type="spellStart"/>
                  <w:r w:rsidRPr="003B00C7">
                    <w:t>vaisselle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DEDFDE"/>
                </w:tcPr>
                <w:p w14:paraId="4BCF8582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734197E7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366D644B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2FE5A43E" w14:textId="77777777" w:rsidTr="003B00C7">
              <w:trPr>
                <w:trHeight w:val="461"/>
              </w:trPr>
              <w:tc>
                <w:tcPr>
                  <w:tcW w:w="3674" w:type="dxa"/>
                  <w:vAlign w:val="center"/>
                </w:tcPr>
                <w:p w14:paraId="1CE16B7C" w14:textId="7488B069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19.</w:t>
                  </w:r>
                  <w:r w:rsidRPr="003B00C7">
                    <w:t xml:space="preserve"> 1 panier de fraises</w:t>
                  </w:r>
                </w:p>
              </w:tc>
              <w:tc>
                <w:tcPr>
                  <w:tcW w:w="1170" w:type="dxa"/>
                </w:tcPr>
                <w:p w14:paraId="0EE522BB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</w:tcPr>
                <w:p w14:paraId="077219A2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3F4E0A15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05DE3CA4" w14:textId="77777777" w:rsidTr="003B00C7">
              <w:trPr>
                <w:trHeight w:val="461"/>
              </w:trPr>
              <w:tc>
                <w:tcPr>
                  <w:tcW w:w="3674" w:type="dxa"/>
                  <w:shd w:val="clear" w:color="auto" w:fill="DEDFDE"/>
                  <w:vAlign w:val="center"/>
                </w:tcPr>
                <w:p w14:paraId="17DAA57C" w14:textId="71390990" w:rsidR="003B00C7" w:rsidRPr="003B00C7" w:rsidRDefault="003B00C7" w:rsidP="003B00C7">
                  <w:pPr>
                    <w:pStyle w:val="IntroCopy"/>
                  </w:pPr>
                  <w:r w:rsidRPr="003B00C7">
                    <w:rPr>
                      <w:color w:val="2F5496" w:themeColor="accent1" w:themeShade="BF"/>
                    </w:rPr>
                    <w:t>20.</w:t>
                  </w:r>
                  <w:r w:rsidRPr="003B00C7">
                    <w:t xml:space="preserve"> 1 </w:t>
                  </w:r>
                  <w:proofErr w:type="spellStart"/>
                  <w:r w:rsidRPr="003B00C7">
                    <w:t>boîte</w:t>
                  </w:r>
                  <w:proofErr w:type="spellEnd"/>
                  <w:r w:rsidRPr="003B00C7">
                    <w:t xml:space="preserve"> de 12 </w:t>
                  </w:r>
                  <w:proofErr w:type="spellStart"/>
                  <w:r w:rsidRPr="003B00C7">
                    <w:t>œufs</w:t>
                  </w:r>
                  <w:proofErr w:type="spellEnd"/>
                </w:p>
              </w:tc>
              <w:tc>
                <w:tcPr>
                  <w:tcW w:w="1170" w:type="dxa"/>
                  <w:shd w:val="clear" w:color="auto" w:fill="DEDFDE"/>
                </w:tcPr>
                <w:p w14:paraId="3A0B3A0C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1909" w:type="dxa"/>
                  <w:shd w:val="clear" w:color="auto" w:fill="DEDFDE"/>
                </w:tcPr>
                <w:p w14:paraId="5BBEBA72" w14:textId="77777777" w:rsidR="003B00C7" w:rsidRPr="005C443E" w:rsidRDefault="003B00C7" w:rsidP="00071EC5">
                  <w:pPr>
                    <w:pStyle w:val="Copy"/>
                  </w:pPr>
                </w:p>
              </w:tc>
              <w:tc>
                <w:tcPr>
                  <w:tcW w:w="3489" w:type="dxa"/>
                  <w:shd w:val="clear" w:color="auto" w:fill="DEDFDE"/>
                </w:tcPr>
                <w:p w14:paraId="3F038A52" w14:textId="77777777" w:rsidR="003B00C7" w:rsidRPr="005C443E" w:rsidRDefault="003B00C7" w:rsidP="00071EC5">
                  <w:pPr>
                    <w:pStyle w:val="Copy"/>
                  </w:pPr>
                </w:p>
              </w:tc>
            </w:tr>
            <w:tr w:rsidR="003B00C7" w:rsidRPr="005C443E" w14:paraId="4BC34A5B" w14:textId="77777777" w:rsidTr="003B00C7">
              <w:trPr>
                <w:trHeight w:val="466"/>
              </w:trPr>
              <w:tc>
                <w:tcPr>
                  <w:tcW w:w="3674" w:type="dxa"/>
                  <w:vAlign w:val="center"/>
                </w:tcPr>
                <w:p w14:paraId="39C912AE" w14:textId="77777777" w:rsidR="009B40D2" w:rsidRPr="009B40D2" w:rsidRDefault="009B40D2" w:rsidP="009B40D2">
                  <w:pPr>
                    <w:pStyle w:val="IntroCopy"/>
                    <w:rPr>
                      <w:b/>
                    </w:rPr>
                  </w:pPr>
                  <w:r w:rsidRPr="009B40D2">
                    <w:rPr>
                      <w:b/>
                    </w:rPr>
                    <w:t>TOTAL</w:t>
                  </w:r>
                </w:p>
              </w:tc>
              <w:tc>
                <w:tcPr>
                  <w:tcW w:w="1170" w:type="dxa"/>
                  <w:vAlign w:val="center"/>
                </w:tcPr>
                <w:p w14:paraId="71DE7267" w14:textId="77777777" w:rsidR="009B40D2" w:rsidRPr="005C443E" w:rsidRDefault="009B40D2" w:rsidP="003B00C7">
                  <w:pPr>
                    <w:pStyle w:val="IntroCopy"/>
                    <w:jc w:val="right"/>
                  </w:pPr>
                  <w:r w:rsidRPr="005C443E">
                    <w:t>$</w:t>
                  </w:r>
                </w:p>
              </w:tc>
              <w:tc>
                <w:tcPr>
                  <w:tcW w:w="1909" w:type="dxa"/>
                </w:tcPr>
                <w:p w14:paraId="7DD7C769" w14:textId="77777777" w:rsidR="009B40D2" w:rsidRPr="005C443E" w:rsidRDefault="009B40D2" w:rsidP="00071EC5">
                  <w:pPr>
                    <w:pStyle w:val="Copy"/>
                  </w:pPr>
                </w:p>
              </w:tc>
              <w:tc>
                <w:tcPr>
                  <w:tcW w:w="3489" w:type="dxa"/>
                </w:tcPr>
                <w:p w14:paraId="5A09F9DC" w14:textId="77777777" w:rsidR="009B40D2" w:rsidRPr="005C443E" w:rsidRDefault="009B40D2" w:rsidP="00071EC5">
                  <w:pPr>
                    <w:pStyle w:val="Copy"/>
                  </w:pPr>
                </w:p>
              </w:tc>
            </w:tr>
          </w:tbl>
          <w:p w14:paraId="36E12811" w14:textId="0115D7BA" w:rsidR="0077060A" w:rsidRPr="00500A5A" w:rsidRDefault="0077060A" w:rsidP="009B40D2">
            <w:pPr>
              <w:pStyle w:val="Copy"/>
            </w:pPr>
          </w:p>
        </w:tc>
      </w:tr>
    </w:tbl>
    <w:p w14:paraId="5E0F0FAE" w14:textId="1FD17C6C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2133BC27" w:rsidR="000C45ED" w:rsidRPr="00ED7BE9" w:rsidRDefault="00CB58D2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ANNEXE</w:t>
                            </w:r>
                            <w:r w:rsidR="000C45ED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06D7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7MUXYCAABb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" filled="f" stroked="f">
                <v:textbox>
                  <w:txbxContent>
                    <w:p w14:paraId="7279C892" w14:textId="2133BC27" w:rsidR="000C45ED" w:rsidRPr="00ED7BE9" w:rsidRDefault="00CB58D2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ANNEXE</w:t>
                      </w:r>
                      <w:r w:rsidR="000C45ED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1F016AC1" w:rsidR="00A32345" w:rsidRPr="00ED7BE9" w:rsidRDefault="003B00C7" w:rsidP="00CD7D85">
            <w:pPr>
              <w:pStyle w:val="AppendixName"/>
            </w:pPr>
            <w:proofErr w:type="spellStart"/>
            <w:r w:rsidRPr="003B00C7">
              <w:rPr>
                <w:lang w:val="en-US" w:bidi="fr-CA"/>
              </w:rPr>
              <w:lastRenderedPageBreak/>
              <w:t>Liste</w:t>
            </w:r>
            <w:proofErr w:type="spellEnd"/>
            <w:r w:rsidRPr="003B00C7">
              <w:rPr>
                <w:lang w:val="en-US" w:bidi="fr-CA"/>
              </w:rPr>
              <w:t xml:space="preserve"> de </w:t>
            </w:r>
            <w:proofErr w:type="spellStart"/>
            <w:r w:rsidRPr="003B00C7">
              <w:rPr>
                <w:lang w:val="en-US" w:bidi="fr-CA"/>
              </w:rPr>
              <w:t>vérification</w:t>
            </w:r>
            <w:proofErr w:type="spellEnd"/>
            <w:r w:rsidRPr="003B00C7">
              <w:rPr>
                <w:lang w:val="en-US" w:bidi="fr-CA"/>
              </w:rPr>
              <w:t xml:space="preserve"> de </w:t>
            </w:r>
            <w:proofErr w:type="spellStart"/>
            <w:r w:rsidRPr="003B00C7">
              <w:rPr>
                <w:lang w:val="en-US" w:bidi="fr-CA"/>
              </w:rPr>
              <w:t>l’évaluation</w:t>
            </w:r>
            <w:proofErr w:type="spellEnd"/>
            <w:r w:rsidRPr="003B00C7">
              <w:rPr>
                <w:lang w:val="en-US" w:bidi="fr-CA"/>
              </w:rPr>
              <w:t xml:space="preserve"> formative</w:t>
            </w:r>
          </w:p>
        </w:tc>
      </w:tr>
      <w:tr w:rsidR="00500A5A" w14:paraId="5F87DFCC" w14:textId="77777777" w:rsidTr="001E2BE7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10272" w:type="dxa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1406"/>
            </w:tblGrid>
            <w:tr w:rsidR="003B00C7" w:rsidRPr="005C443E" w14:paraId="33C78023" w14:textId="77777777" w:rsidTr="003B00C7">
              <w:trPr>
                <w:cantSplit/>
                <w:trHeight w:val="2433"/>
              </w:trPr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36AD8986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3A81B33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1CC5478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575509B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7463646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240F03CE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6F11C79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18227F7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7E81A8A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4F305BD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0D3F6E0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556C6A6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3B3B51FB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6DC4CC1E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31D7951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3680108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6A074EE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356AECC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620A679B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443592EE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DEDFDE"/>
                </w:tcPr>
                <w:p w14:paraId="5652845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</w:tcPr>
                <w:p w14:paraId="36ABA2D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1406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tcMar>
                    <w:top w:w="58" w:type="dxa"/>
                    <w:left w:w="115" w:type="dxa"/>
                    <w:right w:w="115" w:type="dxa"/>
                  </w:tcMar>
                  <w:textDirection w:val="tbRl"/>
                  <w:vAlign w:val="center"/>
                </w:tcPr>
                <w:p w14:paraId="71931CDF" w14:textId="54DB1973" w:rsidR="004C16A0" w:rsidRPr="003B00C7" w:rsidRDefault="003B00C7" w:rsidP="004C16A0">
                  <w:pPr>
                    <w:pStyle w:val="BlueChartHeadingLeft"/>
                    <w:rPr>
                      <w:sz w:val="18"/>
                      <w:szCs w:val="18"/>
                    </w:rPr>
                  </w:pPr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Nom de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l’élève</w:t>
                  </w:r>
                  <w:proofErr w:type="spellEnd"/>
                </w:p>
              </w:tc>
            </w:tr>
            <w:tr w:rsidR="003B00C7" w:rsidRPr="005C443E" w14:paraId="13D42294" w14:textId="77777777" w:rsidTr="003B00C7">
              <w:trPr>
                <w:cantSplit/>
                <w:trHeight w:val="1584"/>
              </w:trPr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078B929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10825B9B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7401131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68471626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0A29AF1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7C2F8FF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47B241C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1C91794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13E695C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100CA5D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504426C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6190F7D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1181A30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3557A01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7DA5E28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5FEF5FA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7D348B8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63DAF89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62808F0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78FCD4C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  <w:shd w:val="clear" w:color="auto" w:fill="DEDFDE"/>
                </w:tcPr>
                <w:p w14:paraId="167B446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tcBorders>
                    <w:top w:val="single" w:sz="8" w:space="0" w:color="3F708E"/>
                  </w:tcBorders>
                </w:tcPr>
                <w:p w14:paraId="11FB541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1406" w:type="dxa"/>
                  <w:tcBorders>
                    <w:top w:val="single" w:sz="8" w:space="0" w:color="3F708E"/>
                  </w:tcBorders>
                  <w:shd w:val="clear" w:color="auto" w:fill="3F708E"/>
                  <w:tcMar>
                    <w:top w:w="58" w:type="dxa"/>
                    <w:left w:w="115" w:type="dxa"/>
                    <w:right w:w="115" w:type="dxa"/>
                  </w:tcMar>
                  <w:textDirection w:val="tbRl"/>
                  <w:vAlign w:val="center"/>
                </w:tcPr>
                <w:p w14:paraId="71D502AA" w14:textId="53EE710C" w:rsidR="004C16A0" w:rsidRPr="003B00C7" w:rsidRDefault="003B00C7" w:rsidP="004C16A0">
                  <w:pPr>
                    <w:pStyle w:val="BlueChartHeadingLeft"/>
                    <w:rPr>
                      <w:sz w:val="18"/>
                      <w:szCs w:val="18"/>
                    </w:rPr>
                  </w:pP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Reste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concentré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bidi="fr-CA"/>
                    </w:rPr>
                    <w:br/>
                  </w:r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au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cours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de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l’activité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>.</w:t>
                  </w:r>
                </w:p>
              </w:tc>
            </w:tr>
            <w:tr w:rsidR="003B00C7" w:rsidRPr="005C443E" w14:paraId="46B3BC17" w14:textId="77777777" w:rsidTr="003B00C7">
              <w:trPr>
                <w:cantSplit/>
                <w:trHeight w:val="1816"/>
              </w:trPr>
              <w:tc>
                <w:tcPr>
                  <w:tcW w:w="403" w:type="dxa"/>
                  <w:shd w:val="clear" w:color="auto" w:fill="DEDFDE"/>
                </w:tcPr>
                <w:p w14:paraId="4C3F541E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48AE04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4ECA2A4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CC3D72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4020ECD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4A2A1A5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4C41649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03BC6DF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ED35B4B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D623FC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7D35DF7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6CA526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AC7738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00A7306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28F786F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B00FB56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2FB6D62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442E92B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5F7DD4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70F0D1A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1A7938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74D2EA1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1406" w:type="dxa"/>
                  <w:shd w:val="clear" w:color="auto" w:fill="3F708E"/>
                  <w:tcMar>
                    <w:top w:w="58" w:type="dxa"/>
                    <w:left w:w="115" w:type="dxa"/>
                    <w:right w:w="115" w:type="dxa"/>
                  </w:tcMar>
                  <w:textDirection w:val="tbRl"/>
                  <w:vAlign w:val="center"/>
                </w:tcPr>
                <w:p w14:paraId="5A6A9A71" w14:textId="185A1BEF" w:rsidR="004C16A0" w:rsidRPr="003B00C7" w:rsidRDefault="003B00C7" w:rsidP="004C16A0">
                  <w:pPr>
                    <w:pStyle w:val="BlueChartHeadingLeft"/>
                    <w:rPr>
                      <w:sz w:val="18"/>
                      <w:szCs w:val="18"/>
                    </w:rPr>
                  </w:pP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Regarde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à </w:t>
                  </w:r>
                  <w:r>
                    <w:rPr>
                      <w:sz w:val="18"/>
                      <w:szCs w:val="18"/>
                      <w:lang w:bidi="fr-CA"/>
                    </w:rPr>
                    <w:br/>
                  </w:r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plus d’un article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dans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chaque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catégorie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de </w:t>
                  </w:r>
                  <w:r w:rsidRPr="003B00C7">
                    <w:rPr>
                      <w:sz w:val="18"/>
                      <w:szCs w:val="18"/>
                      <w:lang w:val="fr-CA" w:bidi="fr-CA"/>
                    </w:rPr>
                    <w:t>produits.</w:t>
                  </w:r>
                </w:p>
              </w:tc>
            </w:tr>
            <w:tr w:rsidR="003B00C7" w:rsidRPr="005C443E" w14:paraId="0E225E33" w14:textId="77777777" w:rsidTr="003B00C7">
              <w:trPr>
                <w:cantSplit/>
                <w:trHeight w:val="1294"/>
              </w:trPr>
              <w:tc>
                <w:tcPr>
                  <w:tcW w:w="403" w:type="dxa"/>
                  <w:shd w:val="clear" w:color="auto" w:fill="DEDFDE"/>
                </w:tcPr>
                <w:p w14:paraId="78438C6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526F3C2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1063056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41D1F49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2EA2027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845DB3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4AF6843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6E3C4D7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1A757DC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28669B7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03665D0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090C802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3F9C6BF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6EE6FE3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2EB30D6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2616BDE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517F2BD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6C0CAEB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7D35529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01AF488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3C7EF1E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6D13435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1406" w:type="dxa"/>
                  <w:shd w:val="clear" w:color="auto" w:fill="3F708E"/>
                  <w:tcMar>
                    <w:top w:w="58" w:type="dxa"/>
                    <w:left w:w="115" w:type="dxa"/>
                    <w:right w:w="115" w:type="dxa"/>
                  </w:tcMar>
                  <w:textDirection w:val="tbRl"/>
                  <w:vAlign w:val="center"/>
                </w:tcPr>
                <w:p w14:paraId="170AA32B" w14:textId="7D73AF4C" w:rsidR="004C16A0" w:rsidRPr="003B00C7" w:rsidRDefault="003B00C7" w:rsidP="004C16A0">
                  <w:pPr>
                    <w:pStyle w:val="BlueChartHeadingLeft"/>
                    <w:rPr>
                      <w:sz w:val="18"/>
                      <w:szCs w:val="18"/>
                    </w:rPr>
                  </w:pPr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Compare </w:t>
                  </w:r>
                  <w:r>
                    <w:rPr>
                      <w:sz w:val="18"/>
                      <w:szCs w:val="18"/>
                      <w:lang w:bidi="fr-CA"/>
                    </w:rPr>
                    <w:br/>
                  </w:r>
                  <w:r w:rsidRPr="003B00C7">
                    <w:rPr>
                      <w:sz w:val="18"/>
                      <w:szCs w:val="18"/>
                      <w:lang w:bidi="fr-CA"/>
                    </w:rPr>
                    <w:t>les prix.</w:t>
                  </w:r>
                </w:p>
              </w:tc>
            </w:tr>
            <w:tr w:rsidR="003B00C7" w:rsidRPr="005C443E" w14:paraId="3CDAAB14" w14:textId="77777777" w:rsidTr="003B00C7">
              <w:trPr>
                <w:cantSplit/>
                <w:trHeight w:val="1708"/>
              </w:trPr>
              <w:tc>
                <w:tcPr>
                  <w:tcW w:w="403" w:type="dxa"/>
                  <w:shd w:val="clear" w:color="auto" w:fill="DEDFDE"/>
                </w:tcPr>
                <w:p w14:paraId="5784792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027E67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5C055C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EA71C7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0BFAE58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3445B0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0645C4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0535EA7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0071823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D9C8844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192452D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218B326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74185F6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661108C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3689F95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662EF93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331B6376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CC36D59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3046D41D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28441BC7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57EA607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5583471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1406" w:type="dxa"/>
                  <w:shd w:val="clear" w:color="auto" w:fill="3F708E"/>
                  <w:tcMar>
                    <w:top w:w="58" w:type="dxa"/>
                    <w:left w:w="115" w:type="dxa"/>
                    <w:right w:w="115" w:type="dxa"/>
                  </w:tcMar>
                  <w:textDirection w:val="tbRl"/>
                  <w:vAlign w:val="center"/>
                </w:tcPr>
                <w:p w14:paraId="284A137F" w14:textId="4BE1E286" w:rsidR="004C16A0" w:rsidRPr="003B00C7" w:rsidRDefault="003B00C7" w:rsidP="004C16A0">
                  <w:pPr>
                    <w:pStyle w:val="BlueChartHeadingLeft"/>
                    <w:rPr>
                      <w:sz w:val="18"/>
                      <w:szCs w:val="18"/>
                    </w:rPr>
                  </w:pPr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Capable de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prendre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des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décisions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>.</w:t>
                  </w:r>
                </w:p>
              </w:tc>
            </w:tr>
            <w:tr w:rsidR="003B00C7" w:rsidRPr="005C443E" w14:paraId="22615E85" w14:textId="77777777" w:rsidTr="003B00C7">
              <w:trPr>
                <w:cantSplit/>
                <w:trHeight w:val="1584"/>
              </w:trPr>
              <w:tc>
                <w:tcPr>
                  <w:tcW w:w="403" w:type="dxa"/>
                  <w:shd w:val="clear" w:color="auto" w:fill="DEDFDE"/>
                </w:tcPr>
                <w:p w14:paraId="2BE2041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18C3E0C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2D937795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0D5F4C9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1C0954C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2D064B0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5794B98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7955F05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70F1350E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708D4DF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77F62FD6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A961CDA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2BDDB7A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73DA6C8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1D839852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5C774AB1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67795E6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3626DFF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0C6BFFEC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2645C2C0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  <w:shd w:val="clear" w:color="auto" w:fill="DEDFDE"/>
                </w:tcPr>
                <w:p w14:paraId="5D4CF433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403" w:type="dxa"/>
                </w:tcPr>
                <w:p w14:paraId="6C41280F" w14:textId="77777777" w:rsidR="004C16A0" w:rsidRPr="005C443E" w:rsidRDefault="004C16A0" w:rsidP="00071EC5">
                  <w:pPr>
                    <w:pStyle w:val="Copy"/>
                  </w:pPr>
                </w:p>
              </w:tc>
              <w:tc>
                <w:tcPr>
                  <w:tcW w:w="1406" w:type="dxa"/>
                  <w:shd w:val="clear" w:color="auto" w:fill="3F708E"/>
                  <w:tcMar>
                    <w:top w:w="58" w:type="dxa"/>
                    <w:left w:w="115" w:type="dxa"/>
                    <w:right w:w="115" w:type="dxa"/>
                  </w:tcMar>
                  <w:textDirection w:val="tbRl"/>
                  <w:vAlign w:val="center"/>
                </w:tcPr>
                <w:p w14:paraId="1AAAB7FE" w14:textId="64A434ED" w:rsidR="004C16A0" w:rsidRPr="003B00C7" w:rsidRDefault="003B00C7" w:rsidP="004C16A0">
                  <w:pPr>
                    <w:pStyle w:val="BlueChartHeadingLeft"/>
                    <w:rPr>
                      <w:sz w:val="18"/>
                      <w:szCs w:val="18"/>
                    </w:rPr>
                  </w:pP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Accomplis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bidi="fr-CA"/>
                    </w:rPr>
                    <w:br/>
                  </w:r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les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tâches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bidi="fr-CA"/>
                    </w:rPr>
                    <w:br/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dans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 xml:space="preserve"> le temps </w:t>
                  </w:r>
                  <w:proofErr w:type="spellStart"/>
                  <w:r w:rsidRPr="003B00C7">
                    <w:rPr>
                      <w:sz w:val="18"/>
                      <w:szCs w:val="18"/>
                      <w:lang w:bidi="fr-CA"/>
                    </w:rPr>
                    <w:t>imparti</w:t>
                  </w:r>
                  <w:proofErr w:type="spellEnd"/>
                  <w:r w:rsidRPr="003B00C7">
                    <w:rPr>
                      <w:sz w:val="18"/>
                      <w:szCs w:val="18"/>
                      <w:lang w:bidi="fr-CA"/>
                    </w:rPr>
                    <w:t>.</w:t>
                  </w:r>
                </w:p>
              </w:tc>
            </w:tr>
          </w:tbl>
          <w:p w14:paraId="6EA232E8" w14:textId="7316FA6F" w:rsidR="00500A5A" w:rsidRDefault="00500A5A" w:rsidP="004C16A0">
            <w:pPr>
              <w:pStyle w:val="Copy"/>
            </w:pPr>
          </w:p>
        </w:tc>
      </w:tr>
    </w:tbl>
    <w:p w14:paraId="7AA17623" w14:textId="6DB873B9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29950ED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51D5D5F6" w:rsidR="000C45ED" w:rsidRPr="00ED7BE9" w:rsidRDefault="00CB58D2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B848F7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FF7" id="Text Box 20" o:spid="_x0000_s1027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" filled="f" stroked="f">
                <v:textbox>
                  <w:txbxContent>
                    <w:p w14:paraId="3BAD82DB" w14:textId="51D5D5F6" w:rsidR="000C45ED" w:rsidRPr="00ED7BE9" w:rsidRDefault="00CB58D2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B848F7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06E2E" w:rsidSect="00F61662">
      <w:headerReference w:type="default" r:id="rId12"/>
      <w:footerReference w:type="default" r:id="rId13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C8AD" w14:textId="77777777" w:rsidR="00C00DC7" w:rsidRDefault="00C00DC7" w:rsidP="000219F5">
      <w:r>
        <w:separator/>
      </w:r>
    </w:p>
  </w:endnote>
  <w:endnote w:type="continuationSeparator" w:id="0">
    <w:p w14:paraId="2814AB1F" w14:textId="77777777" w:rsidR="00C00DC7" w:rsidRDefault="00C00DC7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C58B" w14:textId="77777777" w:rsidR="000C45ED" w:rsidRDefault="000C45ED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0C45ED" w:rsidRDefault="000C45ED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E282" w14:textId="77777777" w:rsidR="000C45ED" w:rsidRPr="00295906" w:rsidRDefault="000C45ED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57324C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5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AA4FB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11EF" w14:textId="77777777" w:rsidR="000C45ED" w:rsidRPr="00295906" w:rsidRDefault="000C45ED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57324C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7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9BFCB0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3673" w14:textId="77777777" w:rsidR="00C00DC7" w:rsidRDefault="00C00DC7" w:rsidP="000219F5">
      <w:r>
        <w:separator/>
      </w:r>
    </w:p>
  </w:footnote>
  <w:footnote w:type="continuationSeparator" w:id="0">
    <w:p w14:paraId="523E7364" w14:textId="77777777" w:rsidR="00C00DC7" w:rsidRDefault="00C00DC7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865" w14:textId="77777777" w:rsidR="000C45ED" w:rsidRPr="003F187B" w:rsidRDefault="000C45ED" w:rsidP="00567EC5">
    <w:pPr>
      <w:pStyle w:val="Header"/>
      <w:spacing w:after="760"/>
      <w:ind w:left="44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2B3E8B3F" w:rsidR="000C45ED" w:rsidRPr="00D968C4" w:rsidRDefault="00D734D7" w:rsidP="00D734D7">
                          <w:pPr>
                            <w:pStyle w:val="Heading"/>
                            <w:rPr>
                              <w:lang w:bidi="fr-CA"/>
                            </w:rPr>
                          </w:pPr>
                          <w:r w:rsidRPr="00D734D7">
                            <w:rPr>
                              <w:lang w:bidi="fr-CA"/>
                            </w:rPr>
                            <w:t xml:space="preserve">Exploration au </w:t>
                          </w:r>
                          <w:proofErr w:type="spellStart"/>
                          <w:r w:rsidRPr="00D734D7">
                            <w:rPr>
                              <w:lang w:bidi="fr-CA"/>
                            </w:rPr>
                            <w:t>supermarché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" filled="f" stroked="f">
              <v:textbox>
                <w:txbxContent>
                  <w:p w14:paraId="079CB5AD" w14:textId="2B3E8B3F" w:rsidR="000C45ED" w:rsidRPr="00D968C4" w:rsidRDefault="00D734D7" w:rsidP="00D734D7">
                    <w:pPr>
                      <w:pStyle w:val="Heading"/>
                      <w:rPr>
                        <w:lang w:bidi="fr-CA"/>
                      </w:rPr>
                    </w:pPr>
                    <w:r w:rsidRPr="00D734D7">
                      <w:rPr>
                        <w:lang w:bidi="fr-CA"/>
                      </w:rPr>
                      <w:t xml:space="preserve">Exploration au </w:t>
                    </w:r>
                    <w:proofErr w:type="spellStart"/>
                    <w:r w:rsidRPr="00D734D7">
                      <w:rPr>
                        <w:lang w:bidi="fr-CA"/>
                      </w:rPr>
                      <w:t>supermarché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C2DB" w14:textId="77777777" w:rsidR="000C45ED" w:rsidRPr="003F187B" w:rsidRDefault="000C45ED" w:rsidP="00567EC5">
    <w:pPr>
      <w:pStyle w:val="Header"/>
      <w:spacing w:after="480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4D5FC303">
              <wp:simplePos x="0" y="0"/>
              <wp:positionH relativeFrom="column">
                <wp:posOffset>23495</wp:posOffset>
              </wp:positionH>
              <wp:positionV relativeFrom="page">
                <wp:posOffset>476250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33EAD896" w:rsidR="000C45ED" w:rsidRPr="00D968C4" w:rsidRDefault="00D734D7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r w:rsidRPr="00D734D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Exploration au </w:t>
                          </w:r>
                          <w:proofErr w:type="spellStart"/>
                          <w:r w:rsidRPr="00D734D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supermarché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1.85pt;margin-top:37.5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CBg+jPeAAAACAEAAA8AAABkcnMvZG93bnJl&#10;di54bWxMj0FqwzAQRfeB3kFMoZvSyG6TOLiWQykEQmgXTXuAsaVYJtbIWIrj3L7TVbMc/uPP+8Vm&#10;cp0YzRBaTwrSeQLCUO11S42Cn+/t0xpEiEgaO09GwdUE2JR3swJz7S/0ZcZDbASXUMhRgY2xz6UM&#10;tTUOw9z3hjg7+sFh5HNopB7wwuWuk89JspIOW+IPFnvzbk19OpydgkfbJ58fx1211avanvYBMzfu&#10;lXq4n95eQUQzxX8Y/vRZHUp2qvyZdBCdgpeMQQXZkhdxnC0WSxAVc+s0BVkW8nZA+Qs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gYPoz3gAAAAgBAAAPAAAAAAAAAAAAAAAAAIUEAABk&#10;cnMvZG93bnJldi54bWxQSwUGAAAAAAQABADzAAAAkAUAAAAA&#10;" filled="f" stroked="f">
              <v:textbox>
                <w:txbxContent>
                  <w:p w14:paraId="6ADA1B55" w14:textId="33EAD896" w:rsidR="000C45ED" w:rsidRPr="00D968C4" w:rsidRDefault="00D734D7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r w:rsidRPr="00D734D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Exploration au </w:t>
                    </w:r>
                    <w:proofErr w:type="spellStart"/>
                    <w:r w:rsidRPr="00D734D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supermarché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C3E" w14:textId="5A305356" w:rsidR="000C45ED" w:rsidRPr="003F187B" w:rsidRDefault="000C45ED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24EF9788" w:rsidR="000C45ED" w:rsidRPr="00D968C4" w:rsidRDefault="00D734D7" w:rsidP="00D734D7">
                          <w:pPr>
                            <w:ind w:left="90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r w:rsidRPr="00D734D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Exploration au </w:t>
                          </w:r>
                          <w:proofErr w:type="spellStart"/>
                          <w:r w:rsidRPr="00D734D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supermarché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30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MeXo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" filled="f" stroked="f">
              <v:textbox>
                <w:txbxContent>
                  <w:p w14:paraId="72B49235" w14:textId="24EF9788" w:rsidR="000C45ED" w:rsidRPr="00D968C4" w:rsidRDefault="00D734D7" w:rsidP="00D734D7">
                    <w:pPr>
                      <w:ind w:left="90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r w:rsidRPr="00D734D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Exploration au </w:t>
                    </w:r>
                    <w:proofErr w:type="spellStart"/>
                    <w:r w:rsidRPr="00D734D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supermarché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AF46C1"/>
    <w:multiLevelType w:val="hybridMultilevel"/>
    <w:tmpl w:val="D8A2638E"/>
    <w:lvl w:ilvl="0" w:tplc="A97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67DE5"/>
    <w:multiLevelType w:val="hybridMultilevel"/>
    <w:tmpl w:val="E474BB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5"/>
    <w:rsid w:val="0001377B"/>
    <w:rsid w:val="000219F5"/>
    <w:rsid w:val="00022E67"/>
    <w:rsid w:val="00030CB4"/>
    <w:rsid w:val="00056336"/>
    <w:rsid w:val="00061AB9"/>
    <w:rsid w:val="000761FB"/>
    <w:rsid w:val="000838FC"/>
    <w:rsid w:val="00083DDB"/>
    <w:rsid w:val="000A44BB"/>
    <w:rsid w:val="000A5685"/>
    <w:rsid w:val="000B1F37"/>
    <w:rsid w:val="000B43E4"/>
    <w:rsid w:val="000C45ED"/>
    <w:rsid w:val="000C5055"/>
    <w:rsid w:val="000C72FA"/>
    <w:rsid w:val="000E39A9"/>
    <w:rsid w:val="000E4B52"/>
    <w:rsid w:val="000E566D"/>
    <w:rsid w:val="000E65AB"/>
    <w:rsid w:val="000F5619"/>
    <w:rsid w:val="00100D2B"/>
    <w:rsid w:val="00103C5A"/>
    <w:rsid w:val="00104B6E"/>
    <w:rsid w:val="00110B8E"/>
    <w:rsid w:val="00125F03"/>
    <w:rsid w:val="001266F9"/>
    <w:rsid w:val="0012702B"/>
    <w:rsid w:val="00153221"/>
    <w:rsid w:val="00166711"/>
    <w:rsid w:val="00166B2E"/>
    <w:rsid w:val="00176AA6"/>
    <w:rsid w:val="001840E2"/>
    <w:rsid w:val="001A3D8E"/>
    <w:rsid w:val="001B0659"/>
    <w:rsid w:val="001D6956"/>
    <w:rsid w:val="001E2BE7"/>
    <w:rsid w:val="001F0AE2"/>
    <w:rsid w:val="00210558"/>
    <w:rsid w:val="00212CB5"/>
    <w:rsid w:val="00215889"/>
    <w:rsid w:val="002407EE"/>
    <w:rsid w:val="00243AE8"/>
    <w:rsid w:val="0024470B"/>
    <w:rsid w:val="00250C66"/>
    <w:rsid w:val="002517FC"/>
    <w:rsid w:val="00253A1A"/>
    <w:rsid w:val="0026196F"/>
    <w:rsid w:val="00262357"/>
    <w:rsid w:val="0027157A"/>
    <w:rsid w:val="002762CB"/>
    <w:rsid w:val="00277B81"/>
    <w:rsid w:val="00284777"/>
    <w:rsid w:val="00295906"/>
    <w:rsid w:val="002A3D8E"/>
    <w:rsid w:val="002B462D"/>
    <w:rsid w:val="002C154B"/>
    <w:rsid w:val="002C635A"/>
    <w:rsid w:val="002D0AF9"/>
    <w:rsid w:val="002D4BA5"/>
    <w:rsid w:val="002D6B46"/>
    <w:rsid w:val="003043E3"/>
    <w:rsid w:val="0030440C"/>
    <w:rsid w:val="003075A7"/>
    <w:rsid w:val="0032344D"/>
    <w:rsid w:val="00334DA9"/>
    <w:rsid w:val="00354048"/>
    <w:rsid w:val="00376D39"/>
    <w:rsid w:val="00380F87"/>
    <w:rsid w:val="00387291"/>
    <w:rsid w:val="00397969"/>
    <w:rsid w:val="003B00C7"/>
    <w:rsid w:val="003C3AC4"/>
    <w:rsid w:val="003D47C1"/>
    <w:rsid w:val="003F187B"/>
    <w:rsid w:val="003F690E"/>
    <w:rsid w:val="00415A9E"/>
    <w:rsid w:val="0042208D"/>
    <w:rsid w:val="0042447B"/>
    <w:rsid w:val="004331F9"/>
    <w:rsid w:val="004365A8"/>
    <w:rsid w:val="00437CE6"/>
    <w:rsid w:val="00454AF1"/>
    <w:rsid w:val="00461AAB"/>
    <w:rsid w:val="00462C04"/>
    <w:rsid w:val="00471E46"/>
    <w:rsid w:val="0047309F"/>
    <w:rsid w:val="004754CE"/>
    <w:rsid w:val="004824AF"/>
    <w:rsid w:val="0049541E"/>
    <w:rsid w:val="004B350C"/>
    <w:rsid w:val="004B53A7"/>
    <w:rsid w:val="004C16A0"/>
    <w:rsid w:val="004D11FF"/>
    <w:rsid w:val="004E2FEE"/>
    <w:rsid w:val="004E5E1F"/>
    <w:rsid w:val="00500A5A"/>
    <w:rsid w:val="00501BB3"/>
    <w:rsid w:val="00515079"/>
    <w:rsid w:val="005161C4"/>
    <w:rsid w:val="005304F9"/>
    <w:rsid w:val="00546293"/>
    <w:rsid w:val="00564081"/>
    <w:rsid w:val="00567EC5"/>
    <w:rsid w:val="00567ED8"/>
    <w:rsid w:val="0057088F"/>
    <w:rsid w:val="0057324C"/>
    <w:rsid w:val="00577745"/>
    <w:rsid w:val="00585562"/>
    <w:rsid w:val="0059103B"/>
    <w:rsid w:val="005A2DB2"/>
    <w:rsid w:val="005E2BF9"/>
    <w:rsid w:val="005F3389"/>
    <w:rsid w:val="00611A6A"/>
    <w:rsid w:val="00613FD9"/>
    <w:rsid w:val="0061435C"/>
    <w:rsid w:val="0062122B"/>
    <w:rsid w:val="00621F35"/>
    <w:rsid w:val="00626BB0"/>
    <w:rsid w:val="00634F20"/>
    <w:rsid w:val="00637C38"/>
    <w:rsid w:val="00647132"/>
    <w:rsid w:val="0067008A"/>
    <w:rsid w:val="0067462B"/>
    <w:rsid w:val="006801C5"/>
    <w:rsid w:val="006824D1"/>
    <w:rsid w:val="006918A7"/>
    <w:rsid w:val="00693081"/>
    <w:rsid w:val="006B058A"/>
    <w:rsid w:val="006C1A7B"/>
    <w:rsid w:val="006D09DC"/>
    <w:rsid w:val="006D4EF9"/>
    <w:rsid w:val="006E1A5E"/>
    <w:rsid w:val="006E2224"/>
    <w:rsid w:val="006E5E0B"/>
    <w:rsid w:val="006F2C07"/>
    <w:rsid w:val="00705B32"/>
    <w:rsid w:val="0071194A"/>
    <w:rsid w:val="007367B7"/>
    <w:rsid w:val="0077060A"/>
    <w:rsid w:val="0077560A"/>
    <w:rsid w:val="00775DE4"/>
    <w:rsid w:val="007B54C8"/>
    <w:rsid w:val="007B7C13"/>
    <w:rsid w:val="00800B7C"/>
    <w:rsid w:val="008124E0"/>
    <w:rsid w:val="00812594"/>
    <w:rsid w:val="00821C6F"/>
    <w:rsid w:val="0083159C"/>
    <w:rsid w:val="0083699C"/>
    <w:rsid w:val="00837E0E"/>
    <w:rsid w:val="008417A2"/>
    <w:rsid w:val="00847E16"/>
    <w:rsid w:val="00850961"/>
    <w:rsid w:val="00850CF2"/>
    <w:rsid w:val="0085717B"/>
    <w:rsid w:val="00863846"/>
    <w:rsid w:val="00865EF7"/>
    <w:rsid w:val="00872DBF"/>
    <w:rsid w:val="00873418"/>
    <w:rsid w:val="00885426"/>
    <w:rsid w:val="008C3AF4"/>
    <w:rsid w:val="008D10E7"/>
    <w:rsid w:val="008E7977"/>
    <w:rsid w:val="00906E2E"/>
    <w:rsid w:val="00912080"/>
    <w:rsid w:val="009120B8"/>
    <w:rsid w:val="00922C90"/>
    <w:rsid w:val="009336FB"/>
    <w:rsid w:val="00937653"/>
    <w:rsid w:val="00940D51"/>
    <w:rsid w:val="009435BD"/>
    <w:rsid w:val="00943A44"/>
    <w:rsid w:val="00955769"/>
    <w:rsid w:val="0097115C"/>
    <w:rsid w:val="00975571"/>
    <w:rsid w:val="00990E47"/>
    <w:rsid w:val="009A31A8"/>
    <w:rsid w:val="009A4CD3"/>
    <w:rsid w:val="009B40D2"/>
    <w:rsid w:val="009B4570"/>
    <w:rsid w:val="009D42FE"/>
    <w:rsid w:val="009D4564"/>
    <w:rsid w:val="009D5A1C"/>
    <w:rsid w:val="009D62B6"/>
    <w:rsid w:val="009E1989"/>
    <w:rsid w:val="009E6C5E"/>
    <w:rsid w:val="009F21B2"/>
    <w:rsid w:val="009F2541"/>
    <w:rsid w:val="00A00A43"/>
    <w:rsid w:val="00A06EC6"/>
    <w:rsid w:val="00A14B67"/>
    <w:rsid w:val="00A272D5"/>
    <w:rsid w:val="00A27B61"/>
    <w:rsid w:val="00A32345"/>
    <w:rsid w:val="00A6347B"/>
    <w:rsid w:val="00A6488D"/>
    <w:rsid w:val="00A71124"/>
    <w:rsid w:val="00A72354"/>
    <w:rsid w:val="00A95FCA"/>
    <w:rsid w:val="00AA2E73"/>
    <w:rsid w:val="00AA5549"/>
    <w:rsid w:val="00AB0CA0"/>
    <w:rsid w:val="00AB3B08"/>
    <w:rsid w:val="00AB540F"/>
    <w:rsid w:val="00AB7010"/>
    <w:rsid w:val="00AC6938"/>
    <w:rsid w:val="00AD18E7"/>
    <w:rsid w:val="00AD5765"/>
    <w:rsid w:val="00AE102D"/>
    <w:rsid w:val="00AE13D7"/>
    <w:rsid w:val="00AE2DB7"/>
    <w:rsid w:val="00B03A9E"/>
    <w:rsid w:val="00B07068"/>
    <w:rsid w:val="00B126AB"/>
    <w:rsid w:val="00B21A6A"/>
    <w:rsid w:val="00B269A5"/>
    <w:rsid w:val="00B36248"/>
    <w:rsid w:val="00B410C6"/>
    <w:rsid w:val="00B64BCB"/>
    <w:rsid w:val="00B848F7"/>
    <w:rsid w:val="00B92236"/>
    <w:rsid w:val="00BA1E29"/>
    <w:rsid w:val="00BA392D"/>
    <w:rsid w:val="00BC6D3C"/>
    <w:rsid w:val="00BC7202"/>
    <w:rsid w:val="00BE4276"/>
    <w:rsid w:val="00BF5468"/>
    <w:rsid w:val="00C00DC7"/>
    <w:rsid w:val="00C060B0"/>
    <w:rsid w:val="00C24C34"/>
    <w:rsid w:val="00C2565E"/>
    <w:rsid w:val="00C45387"/>
    <w:rsid w:val="00C522B1"/>
    <w:rsid w:val="00C60A3E"/>
    <w:rsid w:val="00C62D0E"/>
    <w:rsid w:val="00C951F4"/>
    <w:rsid w:val="00C9685E"/>
    <w:rsid w:val="00CA0C50"/>
    <w:rsid w:val="00CB58D2"/>
    <w:rsid w:val="00CD6BE3"/>
    <w:rsid w:val="00CD7D85"/>
    <w:rsid w:val="00CE1266"/>
    <w:rsid w:val="00CF0487"/>
    <w:rsid w:val="00D04015"/>
    <w:rsid w:val="00D05B6A"/>
    <w:rsid w:val="00D10B25"/>
    <w:rsid w:val="00D278DA"/>
    <w:rsid w:val="00D34CCE"/>
    <w:rsid w:val="00D4489F"/>
    <w:rsid w:val="00D47F77"/>
    <w:rsid w:val="00D51515"/>
    <w:rsid w:val="00D524CD"/>
    <w:rsid w:val="00D5394E"/>
    <w:rsid w:val="00D552CC"/>
    <w:rsid w:val="00D56FAB"/>
    <w:rsid w:val="00D61F05"/>
    <w:rsid w:val="00D708FD"/>
    <w:rsid w:val="00D72B9D"/>
    <w:rsid w:val="00D734D7"/>
    <w:rsid w:val="00D756EE"/>
    <w:rsid w:val="00D968C4"/>
    <w:rsid w:val="00D97C27"/>
    <w:rsid w:val="00DA07DD"/>
    <w:rsid w:val="00DA34DE"/>
    <w:rsid w:val="00DA62EB"/>
    <w:rsid w:val="00DB1CD2"/>
    <w:rsid w:val="00DB63AD"/>
    <w:rsid w:val="00DD0D46"/>
    <w:rsid w:val="00DD1911"/>
    <w:rsid w:val="00DE2047"/>
    <w:rsid w:val="00DE7C9C"/>
    <w:rsid w:val="00DF5010"/>
    <w:rsid w:val="00E15F3D"/>
    <w:rsid w:val="00E20AB6"/>
    <w:rsid w:val="00E31F84"/>
    <w:rsid w:val="00E37112"/>
    <w:rsid w:val="00E409B7"/>
    <w:rsid w:val="00E43050"/>
    <w:rsid w:val="00E45129"/>
    <w:rsid w:val="00E623DC"/>
    <w:rsid w:val="00E751AA"/>
    <w:rsid w:val="00E80C32"/>
    <w:rsid w:val="00E82A55"/>
    <w:rsid w:val="00E8311D"/>
    <w:rsid w:val="00E910FA"/>
    <w:rsid w:val="00EA14EA"/>
    <w:rsid w:val="00EA5C76"/>
    <w:rsid w:val="00EB4605"/>
    <w:rsid w:val="00EC7DA3"/>
    <w:rsid w:val="00EC7F6E"/>
    <w:rsid w:val="00ED39C7"/>
    <w:rsid w:val="00ED6622"/>
    <w:rsid w:val="00EE3D34"/>
    <w:rsid w:val="00EE706C"/>
    <w:rsid w:val="00F10C9F"/>
    <w:rsid w:val="00F22F22"/>
    <w:rsid w:val="00F35E1D"/>
    <w:rsid w:val="00F6163E"/>
    <w:rsid w:val="00F61662"/>
    <w:rsid w:val="00F75708"/>
    <w:rsid w:val="00F80B4F"/>
    <w:rsid w:val="00FA0464"/>
    <w:rsid w:val="00FA437F"/>
    <w:rsid w:val="00FC32B0"/>
    <w:rsid w:val="00FC67C8"/>
    <w:rsid w:val="00FC75BD"/>
    <w:rsid w:val="00FE47B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  <w:lang w:val="en-CA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  <w:lang w:val="en-CA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  <w:lang w:val="en-CA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  <w:lang w:val="en-CA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A32345"/>
    <w:pPr>
      <w:spacing w:before="240" w:after="36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  <w:lang w:val="en-CA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  <w:lang w:val="en-CA"/>
    </w:rPr>
  </w:style>
  <w:style w:type="table" w:customStyle="1" w:styleId="Appendix">
    <w:name w:val="Appendix"/>
    <w:basedOn w:val="TableNormal"/>
    <w:uiPriority w:val="99"/>
    <w:rsid w:val="00104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  <w:lang w:val="en-CA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5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6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paragraph" w:customStyle="1" w:styleId="paragraph">
    <w:name w:val="paragraph"/>
    <w:basedOn w:val="Normal"/>
    <w:rsid w:val="00B922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eop">
    <w:name w:val="eop"/>
    <w:basedOn w:val="DefaultParagraphFont"/>
    <w:rsid w:val="00B9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almatier/Work/OTF/Lesson%20Plans%20To%20Do/OTF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0a82d92680f3167600f15f7f4cefd539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1c824a6333bfb3336a2848f1e70911e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A6502-C325-034E-9003-2CBF3D415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F3961-293C-43D1-97E3-A6736A0C1E79}"/>
</file>

<file path=customXml/itemProps3.xml><?xml version="1.0" encoding="utf-8"?>
<ds:datastoreItem xmlns:ds="http://schemas.openxmlformats.org/officeDocument/2006/customXml" ds:itemID="{175D7F28-357E-4AB2-B9B5-4E4F6D645058}"/>
</file>

<file path=customXml/itemProps4.xml><?xml version="1.0" encoding="utf-8"?>
<ds:datastoreItem xmlns:ds="http://schemas.openxmlformats.org/officeDocument/2006/customXml" ds:itemID="{10D38773-C31A-40F1-ACD7-A7FF536B1B6C}"/>
</file>

<file path=docProps/app.xml><?xml version="1.0" encoding="utf-8"?>
<Properties xmlns="http://schemas.openxmlformats.org/officeDocument/2006/extended-properties" xmlns:vt="http://schemas.openxmlformats.org/officeDocument/2006/docPropsVTypes">
  <Template>OTF LP.dotx</Template>
  <TotalTime>14</TotalTime>
  <Pages>7</Pages>
  <Words>1144</Words>
  <Characters>6526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Andrea Palmatier</cp:lastModifiedBy>
  <cp:revision>5</cp:revision>
  <cp:lastPrinted>2017-09-26T01:57:00Z</cp:lastPrinted>
  <dcterms:created xsi:type="dcterms:W3CDTF">2017-10-18T00:27:00Z</dcterms:created>
  <dcterms:modified xsi:type="dcterms:W3CDTF">2017-10-25T02:39:00Z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