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96EBB" w14:paraId="78E1F1FA" w14:textId="77777777" w:rsidTr="00820183">
        <w:trPr>
          <w:trHeight w:val="441"/>
        </w:trPr>
        <w:tc>
          <w:tcPr>
            <w:tcW w:w="10790" w:type="dxa"/>
            <w:shd w:val="clear" w:color="auto" w:fill="54B948"/>
            <w:tcMar>
              <w:left w:w="259" w:type="dxa"/>
              <w:right w:w="115" w:type="dxa"/>
            </w:tcMar>
            <w:vAlign w:val="center"/>
          </w:tcPr>
          <w:p w14:paraId="5D614D5E" w14:textId="684D1942" w:rsidR="00796EBB" w:rsidRDefault="00796EBB" w:rsidP="00796EBB">
            <w:pPr>
              <w:pStyle w:val="ChartHeading"/>
              <w:rPr>
                <w:sz w:val="13"/>
                <w:szCs w:val="13"/>
              </w:rPr>
            </w:pPr>
            <w:r>
              <w:t>À propos de cette leçon</w:t>
            </w:r>
          </w:p>
        </w:tc>
      </w:tr>
      <w:tr w:rsidR="00796EBB" w14:paraId="7EFBE78B" w14:textId="77777777" w:rsidTr="00287952">
        <w:trPr>
          <w:trHeight w:val="1152"/>
        </w:trPr>
        <w:tc>
          <w:tcPr>
            <w:tcW w:w="10790" w:type="dxa"/>
            <w:shd w:val="clear" w:color="auto" w:fill="E6F5E4"/>
            <w:tcMar>
              <w:left w:w="259" w:type="dxa"/>
              <w:right w:w="259" w:type="dxa"/>
            </w:tcMar>
            <w:vAlign w:val="center"/>
          </w:tcPr>
          <w:p w14:paraId="0F0CF411" w14:textId="6A07BFE2" w:rsidR="00796EBB" w:rsidRDefault="00FB0451" w:rsidP="00547017">
            <w:pPr>
              <w:pStyle w:val="Copy"/>
            </w:pPr>
            <w:r w:rsidRPr="00FB0451">
              <w:rPr>
                <w:rFonts w:eastAsia="Verdana" w:cs="Verdana"/>
                <w:color w:val="0A0A0D"/>
                <w:lang w:bidi="fr-CA"/>
              </w:rPr>
              <w:t>Dans cette leçon, les élèves fabriqueront un portefeuille en ruban adhésif qu’ils pourront utiliser pour ranger leur argent et d’autres articles financiers et personnaliser pour refléter leur personnalité.</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FB0451"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0A73C235" w:rsidR="00FB0451" w:rsidRPr="00030CB4" w:rsidRDefault="00FB0451"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6B8AF8B0" w:rsidR="00FB0451" w:rsidRPr="00030CB4" w:rsidRDefault="00FB0451"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614AD508" w:rsidR="00FB0451" w:rsidRPr="00030CB4" w:rsidRDefault="00FB0451"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14EE1477" w14:textId="77777777" w:rsidR="00FB0451" w:rsidRPr="002E561D" w:rsidRDefault="00FB0451" w:rsidP="00DF4441">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29FAA53" w14:textId="0C93CE95" w:rsidR="00FB0451" w:rsidRPr="00030CB4" w:rsidRDefault="00FB0451"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D04015" w14:paraId="66B3D174" w14:textId="77777777" w:rsidTr="00287952">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09321CFF" w:rsidR="00D04015" w:rsidRPr="00030CB4" w:rsidRDefault="0030440C" w:rsidP="00872DBF">
            <w:pPr>
              <w:pStyle w:val="GradeLevel"/>
              <w:rPr>
                <w:sz w:val="18"/>
                <w:szCs w:val="18"/>
              </w:rPr>
            </w:pPr>
            <w:r>
              <w:t>4</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60ABEB36" w:rsidR="00D04015" w:rsidRPr="002D4BA5" w:rsidRDefault="00FB0451" w:rsidP="002D4BA5">
            <w:pPr>
              <w:pStyle w:val="Copy"/>
            </w:pPr>
            <w:r w:rsidRPr="00FB0451">
              <w:rPr>
                <w:lang w:val="en-US" w:bidi="fr-CA"/>
              </w:rPr>
              <w:t>Arts visuels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73A1F033" w14:textId="77777777" w:rsidR="00FB0451" w:rsidRDefault="00FB0451" w:rsidP="00FB0451">
            <w:pPr>
              <w:pStyle w:val="Copy"/>
            </w:pPr>
            <w:r>
              <w:t>À la fin de cette leçon, les élèves pourront :</w:t>
            </w:r>
          </w:p>
          <w:p w14:paraId="2688D0E9" w14:textId="02CF8A47" w:rsidR="00FB0451" w:rsidRDefault="00FB0451" w:rsidP="00FB0451">
            <w:pPr>
              <w:pStyle w:val="Bullet"/>
            </w:pPr>
            <w:r>
              <w:t xml:space="preserve">utiliser un vocabulaire relatif à l’argent (par exemple, les </w:t>
            </w:r>
            <w:r>
              <w:rPr>
                <w:rFonts w:ascii="PMingLiU" w:eastAsia="PMingLiU" w:hAnsi="PMingLiU" w:cs="PMingLiU"/>
              </w:rPr>
              <w:br/>
            </w:r>
            <w:r>
              <w:t xml:space="preserve">billets, les devises et les pièces de monnaie); </w:t>
            </w:r>
          </w:p>
          <w:p w14:paraId="1C9BCDB8" w14:textId="6EF880E9" w:rsidR="00D04015" w:rsidRPr="00030CB4" w:rsidRDefault="00FB0451" w:rsidP="00FB0451">
            <w:pPr>
              <w:pStyle w:val="Bullet"/>
            </w:pPr>
            <w:r>
              <w:t>comprendre pourquoi il est important d’organiser ses finances.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04818EAD" w:rsidR="00D04015" w:rsidRPr="00030CB4" w:rsidRDefault="0032344D" w:rsidP="00FB0451">
            <w:pPr>
              <w:pStyle w:val="CopyCentred"/>
            </w:pPr>
            <w:r>
              <w:rPr>
                <w:lang w:val="en-US"/>
              </w:rPr>
              <w:t>40</w:t>
            </w:r>
            <w:r w:rsidR="00FB0451">
              <w:rPr>
                <w:lang w:val="en-US"/>
              </w:rPr>
              <w:t xml:space="preserve"> à </w:t>
            </w:r>
            <w:r>
              <w:rPr>
                <w:lang w:val="en-US"/>
              </w:rPr>
              <w:t>50</w:t>
            </w:r>
            <w:r w:rsidR="002D4BA5">
              <w:rPr>
                <w:lang w:val="en-US"/>
              </w:rPr>
              <w:t xml:space="preserve"> </w:t>
            </w:r>
            <w:r w:rsidR="00FB0451">
              <w:t>min</w:t>
            </w:r>
            <w:r w:rsidR="00517CEE">
              <w:t>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14A07835" w:rsidR="00376D39" w:rsidRDefault="00FB0451" w:rsidP="00AE2DB7">
            <w:pPr>
              <w:pStyle w:val="ChartHeading"/>
              <w:rPr>
                <w:sz w:val="13"/>
                <w:szCs w:val="13"/>
              </w:rPr>
            </w:pPr>
            <w:r>
              <w:t>Liens avec le curriculum</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3E7DC936" w14:textId="7E70B297" w:rsidR="00FB0451" w:rsidRPr="00FB0451" w:rsidRDefault="00FB0451" w:rsidP="00FB0451">
            <w:pPr>
              <w:pStyle w:val="GreyHeading"/>
              <w:rPr>
                <w:lang w:bidi="fr-CA"/>
              </w:rPr>
            </w:pPr>
            <w:r w:rsidRPr="00FB0451">
              <w:rPr>
                <w:lang w:bidi="fr-CA"/>
              </w:rPr>
              <w:t xml:space="preserve">Éducation artistique classe de la </w:t>
            </w:r>
            <w:r w:rsidRPr="00E000CF">
              <w:rPr>
                <w:lang w:bidi="fr-CA"/>
              </w:rPr>
              <w:t>1</w:t>
            </w:r>
            <w:r w:rsidRPr="00E000CF">
              <w:rPr>
                <w:vertAlign w:val="superscript"/>
                <w:lang w:bidi="fr-CA"/>
              </w:rPr>
              <w:t>re</w:t>
            </w:r>
            <w:r w:rsidRPr="00E000CF">
              <w:rPr>
                <w:lang w:bidi="fr-CA"/>
              </w:rPr>
              <w:t xml:space="preserve"> à la 8</w:t>
            </w:r>
            <w:r w:rsidRPr="00E000CF">
              <w:rPr>
                <w:vertAlign w:val="superscript"/>
                <w:lang w:bidi="fr-CA"/>
              </w:rPr>
              <w:t>e</w:t>
            </w:r>
            <w:r w:rsidRPr="00E000CF">
              <w:rPr>
                <w:lang w:bidi="fr-CA"/>
              </w:rPr>
              <w:t xml:space="preserve"> année</w:t>
            </w:r>
            <w:r>
              <w:rPr>
                <w:lang w:bidi="fr-CA"/>
              </w:rPr>
              <w:t>s</w:t>
            </w:r>
            <w:r>
              <w:t xml:space="preserve"> </w:t>
            </w:r>
            <w:r w:rsidRPr="00FB0451">
              <w:rPr>
                <w:lang w:bidi="fr-CA"/>
              </w:rPr>
              <w:t xml:space="preserve">(2009) </w:t>
            </w:r>
          </w:p>
          <w:p w14:paraId="7A9CDF26" w14:textId="77777777" w:rsidR="00FB0451" w:rsidRPr="00FB0451" w:rsidRDefault="00FB0451" w:rsidP="00FB0451">
            <w:pPr>
              <w:pStyle w:val="Subhead"/>
              <w:rPr>
                <w:lang w:bidi="fr-CA"/>
              </w:rPr>
            </w:pPr>
            <w:r w:rsidRPr="00FB0451">
              <w:rPr>
                <w:lang w:bidi="fr-CA"/>
              </w:rPr>
              <w:t xml:space="preserve">Arts visuels </w:t>
            </w:r>
          </w:p>
          <w:p w14:paraId="6F29C065" w14:textId="77777777" w:rsidR="00FB0451" w:rsidRDefault="00FB0451" w:rsidP="00FB0451">
            <w:pPr>
              <w:pStyle w:val="Copy"/>
              <w:rPr>
                <w:lang w:bidi="fr-CA"/>
              </w:rPr>
            </w:pPr>
            <w:r w:rsidRPr="00FB0451">
              <w:rPr>
                <w:lang w:bidi="fr-CA"/>
              </w:rPr>
              <w:t xml:space="preserve">D1. </w:t>
            </w:r>
            <w:r w:rsidRPr="00FB0451">
              <w:rPr>
                <w:b/>
                <w:lang w:bidi="fr-CA"/>
              </w:rPr>
              <w:t xml:space="preserve">Créer et présenter : </w:t>
            </w:r>
            <w:r w:rsidRPr="00FB0451">
              <w:rPr>
                <w:lang w:bidi="fr-CA"/>
              </w:rPr>
              <w:t>Produire diverses œuvres en deux ou trois dimensions en appliquant les éléments, les principes et les techniques à l’étude (voir pages 19 à 22) afin de communiquer des sentiments, des idées et des concepts.</w:t>
            </w:r>
          </w:p>
          <w:p w14:paraId="4193AA87" w14:textId="77777777" w:rsidR="00FB0451" w:rsidRPr="00FB0451" w:rsidRDefault="00FB0451" w:rsidP="00FB0451">
            <w:pPr>
              <w:pStyle w:val="SpaceBetween"/>
              <w:rPr>
                <w:lang w:bidi="fr-CA"/>
              </w:rPr>
            </w:pPr>
          </w:p>
          <w:p w14:paraId="7790A14E" w14:textId="2FC6CBD1" w:rsidR="00376D39" w:rsidRPr="00AE2DB7" w:rsidRDefault="00FB0451" w:rsidP="00FB0451">
            <w:pPr>
              <w:pStyle w:val="Copy"/>
            </w:pPr>
            <w:r w:rsidRPr="00FB0451">
              <w:rPr>
                <w:lang w:bidi="fr-CA"/>
              </w:rPr>
              <w:t xml:space="preserve">D3. </w:t>
            </w:r>
            <w:r w:rsidRPr="00FB0451">
              <w:rPr>
                <w:b/>
                <w:lang w:bidi="fr-CA"/>
              </w:rPr>
              <w:t xml:space="preserve">Exploration de formes et des contextes culturels : </w:t>
            </w:r>
            <w:r w:rsidRPr="00FB0451">
              <w:rPr>
                <w:lang w:bidi="fr-CA"/>
              </w:rPr>
              <w:t>Démontrer une compréhension de différents mouvements, styles et techniques artistiques passées et présentes, et de leur contexte social et communautaire.</w:t>
            </w:r>
          </w:p>
        </w:tc>
      </w:tr>
    </w:tbl>
    <w:p w14:paraId="601711D9" w14:textId="77777777" w:rsidR="00380F87" w:rsidRDefault="00380F87" w:rsidP="00380F87">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FB0451" w14:paraId="481F76CC" w14:textId="77777777" w:rsidTr="00547017">
        <w:trPr>
          <w:trHeight w:val="441"/>
        </w:trPr>
        <w:tc>
          <w:tcPr>
            <w:tcW w:w="10800" w:type="dxa"/>
            <w:shd w:val="clear" w:color="auto" w:fill="54B948"/>
            <w:tcMar>
              <w:left w:w="259" w:type="dxa"/>
              <w:right w:w="115" w:type="dxa"/>
            </w:tcMar>
            <w:vAlign w:val="center"/>
          </w:tcPr>
          <w:p w14:paraId="5E6AF3FF" w14:textId="667B3483" w:rsidR="00FB0451" w:rsidRDefault="00FB0451" w:rsidP="00547017">
            <w:pPr>
              <w:pStyle w:val="ChartHeading"/>
              <w:rPr>
                <w:sz w:val="13"/>
                <w:szCs w:val="13"/>
              </w:rPr>
            </w:pPr>
            <w:r>
              <w:t>Question d’enquête</w:t>
            </w:r>
          </w:p>
        </w:tc>
      </w:tr>
      <w:tr w:rsidR="00FB0451" w14:paraId="4F0433F6" w14:textId="77777777" w:rsidTr="00CF0675">
        <w:trPr>
          <w:trHeight w:val="20"/>
        </w:trPr>
        <w:tc>
          <w:tcPr>
            <w:tcW w:w="10800" w:type="dxa"/>
            <w:shd w:val="clear" w:color="auto" w:fill="auto"/>
            <w:tcMar>
              <w:top w:w="173" w:type="dxa"/>
              <w:left w:w="259" w:type="dxa"/>
              <w:bottom w:w="173" w:type="dxa"/>
              <w:right w:w="115" w:type="dxa"/>
            </w:tcMar>
          </w:tcPr>
          <w:p w14:paraId="7A1D3EEE" w14:textId="416FBB35" w:rsidR="00FB0451" w:rsidRPr="00380F87" w:rsidRDefault="00FB0451" w:rsidP="00547017">
            <w:pPr>
              <w:pStyle w:val="Copy"/>
              <w:rPr>
                <w:color w:val="FFFFFF" w:themeColor="background1"/>
              </w:rPr>
            </w:pPr>
            <w:r>
              <w:t>Quelles méthodes utilisons-nous pour conserver notre argent et effectuer des transactions quotidiennes?</w:t>
            </w:r>
          </w:p>
        </w:tc>
      </w:tr>
    </w:tbl>
    <w:p w14:paraId="0E228C3F" w14:textId="77777777" w:rsidR="008C3AF4" w:rsidRPr="00376D39" w:rsidRDefault="008C3AF4" w:rsidP="00380F87">
      <w:pPr>
        <w:rPr>
          <w:rFonts w:ascii="Verdana" w:hAnsi="Verdana" w:cs="Arial"/>
          <w:sz w:val="13"/>
          <w:szCs w:val="13"/>
        </w:rPr>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D0AF9" w14:paraId="6E8D8284" w14:textId="77777777" w:rsidTr="00547017">
        <w:trPr>
          <w:trHeight w:val="441"/>
        </w:trPr>
        <w:tc>
          <w:tcPr>
            <w:tcW w:w="10800" w:type="dxa"/>
            <w:tcBorders>
              <w:bottom w:val="single" w:sz="8" w:space="0" w:color="54B948"/>
            </w:tcBorders>
            <w:shd w:val="clear" w:color="auto" w:fill="54B948"/>
            <w:tcMar>
              <w:left w:w="259" w:type="dxa"/>
              <w:right w:w="115" w:type="dxa"/>
            </w:tcMar>
            <w:vAlign w:val="center"/>
          </w:tcPr>
          <w:p w14:paraId="41582B9A" w14:textId="574F05D7" w:rsidR="002D0AF9" w:rsidRDefault="00FB0451" w:rsidP="00547017">
            <w:pPr>
              <w:pStyle w:val="ChartHeading"/>
              <w:rPr>
                <w:sz w:val="13"/>
                <w:szCs w:val="13"/>
              </w:rPr>
            </w:pPr>
            <w:r>
              <w:lastRenderedPageBreak/>
              <w:t>Matériel</w:t>
            </w:r>
          </w:p>
        </w:tc>
      </w:tr>
      <w:tr w:rsidR="002D0AF9" w14:paraId="0D5C4623" w14:textId="77777777" w:rsidTr="00547017">
        <w:trPr>
          <w:trHeight w:val="1008"/>
        </w:trPr>
        <w:tc>
          <w:tcPr>
            <w:tcW w:w="10800" w:type="dxa"/>
            <w:tcBorders>
              <w:bottom w:val="single" w:sz="8" w:space="0" w:color="54B948"/>
            </w:tcBorders>
            <w:shd w:val="clear" w:color="auto" w:fill="auto"/>
            <w:tcMar>
              <w:top w:w="173" w:type="dxa"/>
              <w:left w:w="259" w:type="dxa"/>
              <w:bottom w:w="173" w:type="dxa"/>
              <w:right w:w="115" w:type="dxa"/>
            </w:tcMar>
          </w:tcPr>
          <w:p w14:paraId="5426B144" w14:textId="77777777" w:rsidR="00FB0451" w:rsidRPr="002E561D" w:rsidRDefault="00FB0451" w:rsidP="00FB0451">
            <w:pPr>
              <w:pStyle w:val="Bullet"/>
              <w:rPr>
                <w:rFonts w:cs="Times New Roman"/>
              </w:rPr>
            </w:pPr>
            <w:r>
              <w:t xml:space="preserve">Exemples de modèles de portefeuille issus de différentes cultures </w:t>
            </w:r>
          </w:p>
          <w:p w14:paraId="6B6B62B4" w14:textId="77777777" w:rsidR="00FB0451" w:rsidRPr="002E561D" w:rsidRDefault="00FB0451" w:rsidP="00FB0451">
            <w:pPr>
              <w:pStyle w:val="Bullet"/>
              <w:rPr>
                <w:rFonts w:cs="Times New Roman"/>
              </w:rPr>
            </w:pPr>
            <w:r>
              <w:t xml:space="preserve">Différentes couleurs de ruban adhésif (noir, blanc, rouge, argent, etc.) </w:t>
            </w:r>
          </w:p>
          <w:p w14:paraId="11B68DE7" w14:textId="77777777" w:rsidR="00FB0451" w:rsidRPr="002E561D" w:rsidRDefault="00FB0451" w:rsidP="00FB0451">
            <w:pPr>
              <w:pStyle w:val="Bullet"/>
              <w:rPr>
                <w:rFonts w:cs="Times New Roman"/>
              </w:rPr>
            </w:pPr>
            <w:r>
              <w:t xml:space="preserve">Ciseaux </w:t>
            </w:r>
          </w:p>
          <w:p w14:paraId="236E89CC" w14:textId="77777777" w:rsidR="00FB0451" w:rsidRPr="002E561D" w:rsidRDefault="00FB0451" w:rsidP="00FB0451">
            <w:pPr>
              <w:pStyle w:val="Bullet"/>
              <w:rPr>
                <w:rFonts w:cs="Times New Roman"/>
              </w:rPr>
            </w:pPr>
            <w:r>
              <w:t xml:space="preserve">Règle </w:t>
            </w:r>
          </w:p>
          <w:p w14:paraId="62A91765" w14:textId="77777777" w:rsidR="00FB0451" w:rsidRPr="002E561D" w:rsidRDefault="00FB0451" w:rsidP="00FB0451">
            <w:pPr>
              <w:pStyle w:val="Bullet"/>
              <w:rPr>
                <w:rFonts w:cs="Times New Roman"/>
              </w:rPr>
            </w:pPr>
            <w:r>
              <w:t xml:space="preserve">Instructions pour la fabrication d’un portefeuille en ruban adhésif (annexe A) </w:t>
            </w:r>
          </w:p>
          <w:p w14:paraId="0BF3780E" w14:textId="77777777" w:rsidR="00FB0451" w:rsidRPr="002E561D" w:rsidRDefault="00FB0451" w:rsidP="00FB0451">
            <w:pPr>
              <w:pStyle w:val="Bullet"/>
              <w:rPr>
                <w:rFonts w:cs="Times New Roman"/>
              </w:rPr>
            </w:pPr>
            <w:r>
              <w:t xml:space="preserve">Rubrique d’évaluation du portefeuille en ruban adhésif (annexe B) </w:t>
            </w:r>
          </w:p>
          <w:p w14:paraId="165155F4" w14:textId="77777777" w:rsidR="00FB0451" w:rsidRPr="002E561D" w:rsidRDefault="00FB0451" w:rsidP="00FB0451">
            <w:pPr>
              <w:pStyle w:val="Bullet"/>
              <w:rPr>
                <w:rFonts w:cs="Times New Roman"/>
              </w:rPr>
            </w:pPr>
            <w:r>
              <w:t xml:space="preserve">Vidéo pas-à-pas (facultative) : </w:t>
            </w:r>
          </w:p>
          <w:p w14:paraId="495B3334" w14:textId="66CC17A0" w:rsidR="00FB0451" w:rsidRPr="002E561D" w:rsidRDefault="00C027ED" w:rsidP="00FB0451">
            <w:pPr>
              <w:pStyle w:val="2ndBullet"/>
              <w:rPr>
                <w:rFonts w:cs="Times New Roman"/>
              </w:rPr>
            </w:pPr>
            <w:hyperlink r:id="rId11" w:history="1">
              <w:r w:rsidR="0057200A" w:rsidRPr="00876C83">
                <w:rPr>
                  <w:rStyle w:val="Hyperlink"/>
                </w:rPr>
                <w:t>http://www.youtube.com/watch ?v =bn5Narcc2mk</w:t>
              </w:r>
            </w:hyperlink>
            <w:r w:rsidR="00FB0451">
              <w:t xml:space="preserve"> (environ 10 minutes) ou </w:t>
            </w:r>
          </w:p>
          <w:p w14:paraId="46C4F79E" w14:textId="1E42A953" w:rsidR="002D0AF9" w:rsidRPr="00FB0451" w:rsidRDefault="00C027ED" w:rsidP="0057200A">
            <w:pPr>
              <w:pStyle w:val="2ndBullet"/>
              <w:rPr>
                <w:rFonts w:cs="Times New Roman"/>
              </w:rPr>
            </w:pPr>
            <w:hyperlink r:id="rId12" w:history="1">
              <w:r w:rsidR="0057200A" w:rsidRPr="00876C83">
                <w:rPr>
                  <w:rStyle w:val="Hyperlink"/>
                </w:rPr>
                <w:t>https://www.youtube.com/watch ?v =JZ4CiLez5x8</w:t>
              </w:r>
            </w:hyperlink>
            <w:r w:rsidR="00FB0451">
              <w:t xml:space="preserve"> (environ 8 minutes)</w:t>
            </w:r>
          </w:p>
        </w:tc>
      </w:tr>
    </w:tbl>
    <w:p w14:paraId="27FB691C" w14:textId="77777777" w:rsidR="002D0AF9" w:rsidRDefault="002D0AF9"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FB0451" w:rsidRPr="00FC75BD" w14:paraId="758F183B" w14:textId="77777777" w:rsidTr="00FB0451">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58A69C80" w14:textId="77777777" w:rsidR="00FB0451" w:rsidRPr="00870D12" w:rsidRDefault="00FB0451" w:rsidP="006E5163">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4C817956" w14:textId="0ACEB64A" w:rsidR="00FB0451" w:rsidRPr="00FC75BD" w:rsidRDefault="00FB0451"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60542157" w:rsidR="00FB0451" w:rsidRPr="00FC75BD" w:rsidRDefault="00FB0451"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285A6A52" w:rsidR="00FB0451" w:rsidRPr="00FC75BD" w:rsidRDefault="00FB0451" w:rsidP="00547017">
            <w:pPr>
              <w:rPr>
                <w:rFonts w:ascii="Verdana" w:hAnsi="Verdana" w:cs="Arial"/>
                <w:b/>
                <w:color w:val="FFFFFF" w:themeColor="background1"/>
                <w:sz w:val="20"/>
                <w:szCs w:val="20"/>
              </w:rPr>
            </w:pPr>
            <w:r>
              <w:rPr>
                <w:rFonts w:ascii="Verdana" w:hAnsi="Verdana"/>
                <w:b/>
                <w:color w:val="FFFFFF" w:themeColor="background1"/>
                <w:sz w:val="20"/>
              </w:rPr>
              <w:t xml:space="preserve">L’évaluation comme </w:t>
            </w:r>
            <w:r>
              <w:rPr>
                <w:rFonts w:ascii="PMingLiU" w:eastAsia="PMingLiU" w:hAnsi="PMingLiU" w:cs="PMingLiU"/>
                <w:b/>
                <w:color w:val="FFFFFF" w:themeColor="background1"/>
                <w:sz w:val="20"/>
              </w:rPr>
              <w:br/>
            </w:r>
            <w:r>
              <w:rPr>
                <w:rFonts w:ascii="Verdana" w:hAnsi="Verdana"/>
                <w:b/>
                <w:color w:val="FFFFFF" w:themeColor="background1"/>
                <w:sz w:val="20"/>
              </w:rPr>
              <w:t xml:space="preserve">et au service de l’apprentissage </w:t>
            </w:r>
            <w:r>
              <w:rPr>
                <w:rFonts w:ascii="Verdana" w:hAnsi="Verdana"/>
                <w:color w:val="FFFFFF" w:themeColor="background1"/>
                <w:sz w:val="20"/>
              </w:rPr>
              <w:t xml:space="preserve">(auto-évaluation/évaluation </w:t>
            </w:r>
            <w:r>
              <w:rPr>
                <w:rFonts w:ascii="PMingLiU" w:eastAsia="PMingLiU" w:hAnsi="PMingLiU" w:cs="PMingLiU"/>
                <w:color w:val="FFFFFF" w:themeColor="background1"/>
                <w:sz w:val="20"/>
              </w:rPr>
              <w:br/>
            </w:r>
            <w:r>
              <w:rPr>
                <w:rFonts w:ascii="Verdana" w:hAnsi="Verdana"/>
                <w:color w:val="FFFFFF" w:themeColor="background1"/>
                <w:sz w:val="20"/>
              </w:rPr>
              <w:t xml:space="preserve">par les pairs/évaluation </w:t>
            </w:r>
            <w:r>
              <w:rPr>
                <w:rFonts w:ascii="PMingLiU" w:eastAsia="PMingLiU" w:hAnsi="PMingLiU" w:cs="PMingLiU"/>
                <w:color w:val="FFFFFF" w:themeColor="background1"/>
                <w:sz w:val="20"/>
              </w:rPr>
              <w:br/>
            </w:r>
            <w:r>
              <w:rPr>
                <w:rFonts w:ascii="Verdana" w:hAnsi="Verdana"/>
                <w:color w:val="FFFFFF" w:themeColor="background1"/>
                <w:sz w:val="20"/>
              </w:rPr>
              <w:t>de l’enseignant)</w:t>
            </w:r>
          </w:p>
        </w:tc>
      </w:tr>
      <w:tr w:rsidR="002D0AF9" w:rsidRPr="00FC75BD" w14:paraId="0A079247" w14:textId="77777777" w:rsidTr="0030440C">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7040E676" w:rsidR="002D0AF9" w:rsidRPr="00FC75BD" w:rsidRDefault="00FB0451" w:rsidP="00547017">
            <w:pPr>
              <w:pStyle w:val="SectionHeading"/>
            </w:pPr>
            <w:r>
              <w:t>MISE EN SITUATION</w:t>
            </w:r>
          </w:p>
        </w:tc>
      </w:tr>
      <w:tr w:rsidR="00F75708" w:rsidRPr="004365A8" w14:paraId="356BF08B" w14:textId="77777777" w:rsidTr="0030440C">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F836D2E" w14:textId="3E59FDCE" w:rsidR="00F75708" w:rsidRPr="00E80C32" w:rsidRDefault="00F75708" w:rsidP="00FB0451">
            <w:pPr>
              <w:pStyle w:val="CopyCentred"/>
            </w:pPr>
            <w:r w:rsidRPr="00E80C32">
              <w:t>5</w:t>
            </w:r>
            <w:r w:rsidR="00FB0451">
              <w:t xml:space="preserve"> à </w:t>
            </w:r>
            <w:r w:rsidRPr="00E80C32">
              <w:t>10 minutes</w:t>
            </w:r>
          </w:p>
        </w:tc>
        <w:tc>
          <w:tcPr>
            <w:tcW w:w="6562" w:type="dxa"/>
            <w:tcBorders>
              <w:top w:val="nil"/>
              <w:left w:val="single" w:sz="8" w:space="0" w:color="54B948"/>
              <w:bottom w:val="nil"/>
              <w:right w:val="single" w:sz="8" w:space="0" w:color="54B948"/>
            </w:tcBorders>
            <w:tcMar>
              <w:top w:w="173" w:type="dxa"/>
              <w:left w:w="259" w:type="dxa"/>
              <w:bottom w:w="0" w:type="dxa"/>
              <w:right w:w="259" w:type="dxa"/>
            </w:tcMar>
          </w:tcPr>
          <w:p w14:paraId="4DF5FD9C" w14:textId="77777777" w:rsidR="007B0257" w:rsidRPr="007B0257" w:rsidRDefault="007B0257" w:rsidP="007B0257">
            <w:pPr>
              <w:pStyle w:val="ClassHeading"/>
              <w:rPr>
                <w:lang w:bidi="fr-CA"/>
              </w:rPr>
            </w:pPr>
            <w:r w:rsidRPr="007B0257">
              <w:rPr>
                <w:lang w:bidi="fr-CA"/>
              </w:rPr>
              <w:t>CLASSE ENTIÈRE</w:t>
            </w:r>
          </w:p>
          <w:p w14:paraId="57BF3EB3" w14:textId="63D336AB" w:rsidR="00F75708" w:rsidRPr="00567ED8" w:rsidRDefault="007B0257" w:rsidP="007B0257">
            <w:pPr>
              <w:pStyle w:val="Copy"/>
              <w:rPr>
                <w:lang w:bidi="fr-CA"/>
              </w:rPr>
            </w:pPr>
            <w:r w:rsidRPr="007B0257">
              <w:rPr>
                <w:lang w:bidi="fr-CA"/>
              </w:rPr>
              <w:t xml:space="preserve">Montrez des exemples de portefeuilles à la classe (à l’écran, si vous n’avez pas accès à des échantillons en effectuant une recherche avec les mots clés « image de portefeuille »). Encouragez les élèves qui ont un portefeuille à le décrire. </w:t>
            </w:r>
          </w:p>
        </w:tc>
        <w:tc>
          <w:tcPr>
            <w:tcW w:w="3144" w:type="dxa"/>
            <w:tcBorders>
              <w:top w:val="nil"/>
              <w:left w:val="single" w:sz="8" w:space="0" w:color="54B948"/>
              <w:bottom w:val="nil"/>
              <w:right w:val="single" w:sz="8" w:space="0" w:color="54B948"/>
            </w:tcBorders>
            <w:tcMar>
              <w:top w:w="173" w:type="dxa"/>
              <w:left w:w="259" w:type="dxa"/>
              <w:right w:w="115" w:type="dxa"/>
            </w:tcMar>
          </w:tcPr>
          <w:p w14:paraId="5ED53C02" w14:textId="533F5191" w:rsidR="00F75708" w:rsidRPr="004365A8" w:rsidRDefault="00F75708" w:rsidP="00547017">
            <w:pPr>
              <w:pStyle w:val="Copy"/>
            </w:pPr>
          </w:p>
        </w:tc>
      </w:tr>
      <w:tr w:rsidR="00B10971" w:rsidRPr="004365A8" w14:paraId="7E9D3672" w14:textId="77777777" w:rsidTr="0030440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DF1E991" w14:textId="77777777" w:rsidR="00B10971" w:rsidRPr="00E80C32" w:rsidRDefault="00B10971" w:rsidP="005470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3476FC3" w14:textId="77777777" w:rsidR="00B10971" w:rsidRPr="00B10971" w:rsidRDefault="00B10971" w:rsidP="00B10971">
            <w:pPr>
              <w:pStyle w:val="Copy"/>
              <w:rPr>
                <w:lang w:bidi="fr-CA"/>
              </w:rPr>
            </w:pPr>
            <w:r w:rsidRPr="00B10971">
              <w:rPr>
                <w:lang w:bidi="fr-CA"/>
              </w:rPr>
              <w:t xml:space="preserve">Posez les questions suivantes aux élèves pour diriger la discussion : </w:t>
            </w:r>
          </w:p>
          <w:p w14:paraId="76977A35" w14:textId="77777777" w:rsidR="00B10971" w:rsidRPr="00B10971" w:rsidRDefault="00B10971" w:rsidP="00B10971">
            <w:pPr>
              <w:pStyle w:val="Bullet"/>
              <w:rPr>
                <w:lang w:bidi="fr-CA"/>
              </w:rPr>
            </w:pPr>
            <w:r w:rsidRPr="00B10971">
              <w:rPr>
                <w:lang w:bidi="fr-CA"/>
              </w:rPr>
              <w:t xml:space="preserve">D’après votre expérience et vos observations personnelles, qu’est-ce que les gens mettent dans leur portefeuille? (Utilisez cette question pour explorer des mots tels que « billet », « pièce de monnaie », « devise », etc.) </w:t>
            </w:r>
          </w:p>
          <w:p w14:paraId="2C383273" w14:textId="77777777" w:rsidR="00B10971" w:rsidRPr="00B10971" w:rsidRDefault="00B10971" w:rsidP="00B10971">
            <w:pPr>
              <w:pStyle w:val="Bullet"/>
              <w:rPr>
                <w:lang w:bidi="fr-CA"/>
              </w:rPr>
            </w:pPr>
            <w:r w:rsidRPr="00B10971">
              <w:rPr>
                <w:lang w:bidi="fr-CA"/>
              </w:rPr>
              <w:t xml:space="preserve">Quels éléments d’une conception du portefeuille font en sorte qu’un portefeuille soit plus utile qu’un autre? </w:t>
            </w:r>
          </w:p>
          <w:p w14:paraId="02F42E89" w14:textId="77777777" w:rsidR="00B10971" w:rsidRPr="00B10971" w:rsidRDefault="00B10971" w:rsidP="00B10971">
            <w:pPr>
              <w:pStyle w:val="Bullet"/>
              <w:rPr>
                <w:lang w:bidi="fr-CA"/>
              </w:rPr>
            </w:pPr>
            <w:r w:rsidRPr="00B10971">
              <w:rPr>
                <w:lang w:bidi="fr-CA"/>
              </w:rPr>
              <w:t xml:space="preserve">Quels éléments de conception font en sorte qu’un portefeuille soit plus attrayant qu’un autre? </w:t>
            </w:r>
          </w:p>
          <w:p w14:paraId="649A1120" w14:textId="1F2B58ED" w:rsidR="00B10971" w:rsidRPr="1AC6B3EC" w:rsidRDefault="00B10971" w:rsidP="00B10971">
            <w:pPr>
              <w:pStyle w:val="Bullet"/>
              <w:rPr>
                <w:lang w:bidi="fr-CA"/>
              </w:rPr>
            </w:pPr>
            <w:r w:rsidRPr="00B10971">
              <w:rPr>
                <w:lang w:bidi="fr-CA"/>
              </w:rPr>
              <w:t xml:space="preserve">Pensez-vous qu’il est important d’avoir un endroit pour organiser son argent? </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058FF456" w14:textId="7E669BA8" w:rsidR="00B10971" w:rsidRPr="004365A8" w:rsidRDefault="00B10971" w:rsidP="00547017">
            <w:pPr>
              <w:pStyle w:val="Copy"/>
            </w:pPr>
            <w:r>
              <w:t xml:space="preserve">L’évaluation pour l’apprentissage </w:t>
            </w:r>
            <w:r w:rsidR="0057200A">
              <w:br/>
            </w:r>
            <w:r>
              <w:t>(formation à l’observation)</w:t>
            </w:r>
          </w:p>
        </w:tc>
      </w:tr>
    </w:tbl>
    <w:p w14:paraId="3AC931E2" w14:textId="77777777" w:rsidR="008C3AF4" w:rsidRDefault="008C3AF4">
      <w:r>
        <w:br w:type="page"/>
      </w:r>
    </w:p>
    <w:tbl>
      <w:tblPr>
        <w:tblStyle w:val="TableGrid"/>
        <w:tblW w:w="0" w:type="auto"/>
        <w:tblInd w:w="-17" w:type="dxa"/>
        <w:tblLayout w:type="fixed"/>
        <w:tblLook w:val="04A0" w:firstRow="1" w:lastRow="0" w:firstColumn="1" w:lastColumn="0" w:noHBand="0" w:noVBand="1"/>
      </w:tblPr>
      <w:tblGrid>
        <w:gridCol w:w="1091"/>
        <w:gridCol w:w="6562"/>
        <w:gridCol w:w="3144"/>
      </w:tblGrid>
      <w:tr w:rsidR="00FB0451" w:rsidRPr="00FC75BD" w14:paraId="22F72F38" w14:textId="77777777" w:rsidTr="00FB0451">
        <w:trPr>
          <w:trHeight w:val="158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078E1AE" w14:textId="77777777" w:rsidR="00FB0451" w:rsidRPr="00870D12" w:rsidRDefault="00FB0451" w:rsidP="006E5163">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07247C3C" w14:textId="7876AB2C" w:rsidR="00FB0451" w:rsidRPr="00FC75BD" w:rsidRDefault="00FB0451"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DBECD76" w14:textId="1D5EDE85" w:rsidR="00FB0451" w:rsidRPr="00FC75BD" w:rsidRDefault="00FB0451"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BDCDC2B" w14:textId="0976469C" w:rsidR="00FB0451" w:rsidRPr="00FC75BD" w:rsidRDefault="00FB0451" w:rsidP="00547017">
            <w:pPr>
              <w:rPr>
                <w:rFonts w:ascii="Verdana" w:hAnsi="Verdana" w:cs="Arial"/>
                <w:b/>
                <w:color w:val="FFFFFF" w:themeColor="background1"/>
                <w:sz w:val="20"/>
                <w:szCs w:val="20"/>
              </w:rPr>
            </w:pPr>
            <w:r>
              <w:rPr>
                <w:rFonts w:ascii="Verdana" w:hAnsi="Verdana"/>
                <w:b/>
                <w:color w:val="FFFFFF" w:themeColor="background1"/>
                <w:sz w:val="20"/>
              </w:rPr>
              <w:t xml:space="preserve">L’évaluation comme </w:t>
            </w:r>
            <w:r>
              <w:rPr>
                <w:rFonts w:ascii="PMingLiU" w:eastAsia="PMingLiU" w:hAnsi="PMingLiU" w:cs="PMingLiU"/>
                <w:b/>
                <w:color w:val="FFFFFF" w:themeColor="background1"/>
                <w:sz w:val="20"/>
              </w:rPr>
              <w:br/>
            </w:r>
            <w:r>
              <w:rPr>
                <w:rFonts w:ascii="Verdana" w:hAnsi="Verdana"/>
                <w:b/>
                <w:color w:val="FFFFFF" w:themeColor="background1"/>
                <w:sz w:val="20"/>
              </w:rPr>
              <w:t xml:space="preserve">et au service de l’apprentissage </w:t>
            </w:r>
            <w:r>
              <w:rPr>
                <w:rFonts w:ascii="Verdana" w:hAnsi="Verdana"/>
                <w:color w:val="FFFFFF" w:themeColor="background1"/>
                <w:sz w:val="20"/>
              </w:rPr>
              <w:t xml:space="preserve">(auto-évaluation/évaluation </w:t>
            </w:r>
            <w:r>
              <w:rPr>
                <w:rFonts w:ascii="PMingLiU" w:eastAsia="PMingLiU" w:hAnsi="PMingLiU" w:cs="PMingLiU"/>
                <w:color w:val="FFFFFF" w:themeColor="background1"/>
                <w:sz w:val="20"/>
              </w:rPr>
              <w:br/>
            </w:r>
            <w:r>
              <w:rPr>
                <w:rFonts w:ascii="Verdana" w:hAnsi="Verdana"/>
                <w:color w:val="FFFFFF" w:themeColor="background1"/>
                <w:sz w:val="20"/>
              </w:rPr>
              <w:t xml:space="preserve">par les pairs/évaluation </w:t>
            </w:r>
            <w:r>
              <w:rPr>
                <w:rFonts w:ascii="PMingLiU" w:eastAsia="PMingLiU" w:hAnsi="PMingLiU" w:cs="PMingLiU"/>
                <w:color w:val="FFFFFF" w:themeColor="background1"/>
                <w:sz w:val="20"/>
              </w:rPr>
              <w:br/>
            </w:r>
            <w:r>
              <w:rPr>
                <w:rFonts w:ascii="Verdana" w:hAnsi="Verdana"/>
                <w:color w:val="FFFFFF" w:themeColor="background1"/>
                <w:sz w:val="20"/>
              </w:rPr>
              <w:t>de l’enseignant)</w:t>
            </w:r>
          </w:p>
        </w:tc>
      </w:tr>
      <w:tr w:rsidR="0030440C" w:rsidRPr="00FC75BD" w14:paraId="1AA9B68D" w14:textId="77777777" w:rsidTr="0030440C">
        <w:trPr>
          <w:trHeight w:val="432"/>
        </w:trPr>
        <w:tc>
          <w:tcPr>
            <w:tcW w:w="10797" w:type="dxa"/>
            <w:gridSpan w:val="3"/>
            <w:tcBorders>
              <w:top w:val="single" w:sz="8" w:space="0" w:color="54B948"/>
              <w:left w:val="single" w:sz="8" w:space="0" w:color="3F708E"/>
              <w:bottom w:val="single" w:sz="8" w:space="0" w:color="54B948"/>
              <w:right w:val="single" w:sz="8" w:space="0" w:color="3F708E"/>
            </w:tcBorders>
            <w:shd w:val="clear" w:color="auto" w:fill="3F708E"/>
            <w:vAlign w:val="center"/>
          </w:tcPr>
          <w:p w14:paraId="7FDB49C3" w14:textId="25167FB3" w:rsidR="0030440C" w:rsidRPr="0030440C" w:rsidRDefault="00FB0451" w:rsidP="00FB0451">
            <w:pPr>
              <w:pStyle w:val="SectionHeading"/>
              <w:rPr>
                <w:b w:val="0"/>
              </w:rPr>
            </w:pPr>
            <w:r>
              <w:t>MISE EN SITUATION</w:t>
            </w:r>
            <w:r>
              <w:rPr>
                <w:b w:val="0"/>
              </w:rPr>
              <w:t xml:space="preserve"> </w:t>
            </w:r>
            <w:r w:rsidR="0030440C">
              <w:rPr>
                <w:b w:val="0"/>
              </w:rPr>
              <w:t>(</w:t>
            </w:r>
            <w:r>
              <w:rPr>
                <w:b w:val="0"/>
              </w:rPr>
              <w:t>suite</w:t>
            </w:r>
            <w:r w:rsidR="0030440C">
              <w:rPr>
                <w:b w:val="0"/>
              </w:rPr>
              <w:t>)</w:t>
            </w:r>
          </w:p>
        </w:tc>
      </w:tr>
      <w:tr w:rsidR="0030440C" w:rsidRPr="004365A8" w14:paraId="3DEB6540" w14:textId="77777777" w:rsidTr="00B10971">
        <w:trPr>
          <w:trHeight w:val="13"/>
        </w:trPr>
        <w:tc>
          <w:tcPr>
            <w:tcW w:w="1091" w:type="dxa"/>
            <w:tcBorders>
              <w:top w:val="single" w:sz="8" w:space="0" w:color="54B948"/>
              <w:left w:val="single" w:sz="8" w:space="0" w:color="54B948"/>
              <w:bottom w:val="nil"/>
              <w:right w:val="single" w:sz="8" w:space="0" w:color="54B948"/>
            </w:tcBorders>
            <w:tcMar>
              <w:top w:w="173" w:type="dxa"/>
              <w:left w:w="72" w:type="dxa"/>
              <w:right w:w="72" w:type="dxa"/>
            </w:tcMar>
          </w:tcPr>
          <w:p w14:paraId="5B414F12" w14:textId="77777777" w:rsidR="0030440C" w:rsidRPr="00E80C32" w:rsidRDefault="0030440C" w:rsidP="00547017">
            <w:pPr>
              <w:pStyle w:val="CopyCentred"/>
            </w:pPr>
          </w:p>
        </w:tc>
        <w:tc>
          <w:tcPr>
            <w:tcW w:w="6562" w:type="dxa"/>
            <w:tcBorders>
              <w:top w:val="single" w:sz="8" w:space="0" w:color="54B948"/>
              <w:left w:val="single" w:sz="8" w:space="0" w:color="54B948"/>
              <w:bottom w:val="nil"/>
              <w:right w:val="single" w:sz="8" w:space="0" w:color="54B948"/>
            </w:tcBorders>
            <w:shd w:val="clear" w:color="auto" w:fill="auto"/>
            <w:tcMar>
              <w:top w:w="173" w:type="dxa"/>
              <w:left w:w="259" w:type="dxa"/>
              <w:bottom w:w="173" w:type="dxa"/>
              <w:right w:w="259" w:type="dxa"/>
            </w:tcMar>
          </w:tcPr>
          <w:p w14:paraId="5CFF49F2" w14:textId="77777777" w:rsidR="00B10971" w:rsidRPr="00B10971" w:rsidRDefault="00B10971" w:rsidP="00B10971">
            <w:pPr>
              <w:pStyle w:val="Bullet"/>
              <w:rPr>
                <w:lang w:bidi="fr-CA"/>
              </w:rPr>
            </w:pPr>
            <w:r w:rsidRPr="00B10971">
              <w:rPr>
                <w:lang w:bidi="fr-CA"/>
              </w:rPr>
              <w:t xml:space="preserve">Les portefeuilles remplissent une fonction, mais comme le montrent les exemples, ils comportent également des éléments conceptuels.  </w:t>
            </w:r>
          </w:p>
          <w:p w14:paraId="0E4B5098" w14:textId="48C4BE8D" w:rsidR="0030440C" w:rsidRPr="1AC6B3EC" w:rsidRDefault="00B10971" w:rsidP="00B10971">
            <w:pPr>
              <w:pStyle w:val="Bullet"/>
            </w:pPr>
            <w:r w:rsidRPr="00B10971">
              <w:rPr>
                <w:lang w:bidi="fr-CA"/>
              </w:rPr>
              <w:t>Quelle importance accorder à la forme artistique d’un article fonctionnel comme un portefeuille?</w:t>
            </w:r>
          </w:p>
        </w:tc>
        <w:tc>
          <w:tcPr>
            <w:tcW w:w="3144" w:type="dxa"/>
            <w:tcBorders>
              <w:top w:val="single" w:sz="8" w:space="0" w:color="54B948"/>
              <w:left w:val="single" w:sz="8" w:space="0" w:color="54B948"/>
              <w:bottom w:val="nil"/>
              <w:right w:val="single" w:sz="8" w:space="0" w:color="54B948"/>
            </w:tcBorders>
            <w:tcMar>
              <w:top w:w="173" w:type="dxa"/>
              <w:left w:w="259" w:type="dxa"/>
              <w:right w:w="115" w:type="dxa"/>
            </w:tcMar>
          </w:tcPr>
          <w:p w14:paraId="7A5F87D8" w14:textId="77777777" w:rsidR="0030440C" w:rsidRPr="00F75708" w:rsidRDefault="0030440C" w:rsidP="00547017">
            <w:pPr>
              <w:pStyle w:val="Copy"/>
              <w:rPr>
                <w:lang w:val="en-US"/>
              </w:rPr>
            </w:pPr>
          </w:p>
        </w:tc>
      </w:tr>
      <w:tr w:rsidR="00B10971" w:rsidRPr="004365A8" w14:paraId="306EB431" w14:textId="77777777" w:rsidTr="0030440C">
        <w:trPr>
          <w:trHeight w:val="13"/>
        </w:trPr>
        <w:tc>
          <w:tcPr>
            <w:tcW w:w="1091" w:type="dxa"/>
            <w:tcBorders>
              <w:top w:val="single" w:sz="8" w:space="0" w:color="54B948"/>
              <w:left w:val="single" w:sz="8" w:space="0" w:color="54B948"/>
              <w:bottom w:val="nil"/>
              <w:right w:val="single" w:sz="8" w:space="0" w:color="54B948"/>
            </w:tcBorders>
            <w:tcMar>
              <w:top w:w="173" w:type="dxa"/>
              <w:left w:w="72" w:type="dxa"/>
              <w:right w:w="72" w:type="dxa"/>
            </w:tcMar>
          </w:tcPr>
          <w:p w14:paraId="33155116" w14:textId="77777777" w:rsidR="00B10971" w:rsidRPr="00E80C32" w:rsidRDefault="00B10971" w:rsidP="00547017">
            <w:pPr>
              <w:pStyle w:val="CopyCentred"/>
            </w:pPr>
          </w:p>
        </w:tc>
        <w:tc>
          <w:tcPr>
            <w:tcW w:w="6562" w:type="dxa"/>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515826AB" w14:textId="77777777" w:rsidR="00B10971" w:rsidRPr="00B10971" w:rsidRDefault="00B10971" w:rsidP="00DF4441">
            <w:pPr>
              <w:pStyle w:val="Subhead"/>
              <w:rPr>
                <w:bCs/>
                <w:lang w:bidi="fr-CA"/>
              </w:rPr>
            </w:pPr>
            <w:r w:rsidRPr="00B10971">
              <w:rPr>
                <w:lang w:bidi="fr-CA"/>
              </w:rPr>
              <w:t>Contexte d’apprentissage</w:t>
            </w:r>
          </w:p>
          <w:p w14:paraId="53D49634" w14:textId="3DD04B55" w:rsidR="00B10971" w:rsidRPr="00B10971" w:rsidRDefault="00B10971" w:rsidP="00B10971">
            <w:pPr>
              <w:pStyle w:val="Copy"/>
              <w:rPr>
                <w:lang w:bidi="fr-CA"/>
              </w:rPr>
            </w:pPr>
            <w:r w:rsidRPr="00B10971">
              <w:rPr>
                <w:lang w:bidi="fr-CA"/>
              </w:rPr>
              <w:t>Les étudiants doivent se familiariser avec la notion d’épargne et le concept d’acheter et de vendre en utilisant de l’argent comptant.</w:t>
            </w:r>
          </w:p>
        </w:tc>
        <w:tc>
          <w:tcPr>
            <w:tcW w:w="3144" w:type="dxa"/>
            <w:tcBorders>
              <w:top w:val="single" w:sz="8" w:space="0" w:color="54B948"/>
              <w:left w:val="single" w:sz="8" w:space="0" w:color="54B948"/>
              <w:bottom w:val="nil"/>
              <w:right w:val="single" w:sz="8" w:space="0" w:color="54B948"/>
            </w:tcBorders>
            <w:tcMar>
              <w:top w:w="173" w:type="dxa"/>
              <w:left w:w="259" w:type="dxa"/>
              <w:right w:w="115" w:type="dxa"/>
            </w:tcMar>
          </w:tcPr>
          <w:p w14:paraId="1D93213C" w14:textId="77777777" w:rsidR="00B10971" w:rsidRPr="00F75708" w:rsidRDefault="00B10971" w:rsidP="00547017">
            <w:pPr>
              <w:pStyle w:val="Copy"/>
              <w:rPr>
                <w:lang w:val="en-US"/>
              </w:rPr>
            </w:pPr>
          </w:p>
        </w:tc>
      </w:tr>
      <w:tr w:rsidR="00B10971" w14:paraId="70B64906" w14:textId="77777777" w:rsidTr="0030440C">
        <w:trPr>
          <w:trHeight w:val="432"/>
        </w:trPr>
        <w:tc>
          <w:tcPr>
            <w:tcW w:w="10797"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B10971" w:rsidRPr="004365A8" w:rsidRDefault="00B10971" w:rsidP="00564081">
            <w:pPr>
              <w:pStyle w:val="SectionHeading"/>
            </w:pPr>
            <w:r>
              <w:t>ACTION</w:t>
            </w:r>
          </w:p>
        </w:tc>
      </w:tr>
      <w:tr w:rsidR="00B10971" w14:paraId="320896F8" w14:textId="77777777" w:rsidTr="00B10971">
        <w:trPr>
          <w:trHeight w:val="20"/>
        </w:trPr>
        <w:tc>
          <w:tcPr>
            <w:tcW w:w="1091" w:type="dxa"/>
            <w:tcBorders>
              <w:top w:val="nil"/>
              <w:left w:val="single" w:sz="8" w:space="0" w:color="54B948"/>
              <w:bottom w:val="nil"/>
              <w:right w:val="single" w:sz="8" w:space="0" w:color="54B948"/>
            </w:tcBorders>
            <w:tcMar>
              <w:top w:w="173" w:type="dxa"/>
              <w:left w:w="72" w:type="dxa"/>
              <w:right w:w="72" w:type="dxa"/>
            </w:tcMar>
          </w:tcPr>
          <w:p w14:paraId="1C1C5F05" w14:textId="566434D5" w:rsidR="00B10971" w:rsidRPr="00567ED8" w:rsidRDefault="00B10971" w:rsidP="00B10971">
            <w:pPr>
              <w:pStyle w:val="CopyCentred"/>
            </w:pPr>
            <w:r w:rsidRPr="0030440C">
              <w:rPr>
                <w:lang w:val="en-US"/>
              </w:rPr>
              <w:t>20</w:t>
            </w:r>
            <w:r>
              <w:rPr>
                <w:lang w:val="en-US"/>
              </w:rPr>
              <w:t xml:space="preserve"> à 30 min</w:t>
            </w:r>
            <w:r w:rsidR="00517CEE">
              <w:t>utes</w:t>
            </w:r>
          </w:p>
        </w:tc>
        <w:tc>
          <w:tcPr>
            <w:tcW w:w="6562" w:type="dxa"/>
            <w:tcBorders>
              <w:top w:val="nil"/>
              <w:left w:val="single" w:sz="8" w:space="0" w:color="54B948"/>
              <w:bottom w:val="nil"/>
              <w:right w:val="single" w:sz="8" w:space="0" w:color="54B948"/>
            </w:tcBorders>
            <w:tcMar>
              <w:top w:w="173" w:type="dxa"/>
              <w:left w:w="259" w:type="dxa"/>
              <w:bottom w:w="0" w:type="dxa"/>
              <w:right w:w="259" w:type="dxa"/>
            </w:tcMar>
          </w:tcPr>
          <w:p w14:paraId="44C93C46" w14:textId="77777777" w:rsidR="00B10971" w:rsidRPr="002E561D" w:rsidRDefault="00B10971" w:rsidP="00B10971">
            <w:pPr>
              <w:pStyle w:val="ClassHeading"/>
              <w:rPr>
                <w:bCs/>
              </w:rPr>
            </w:pPr>
            <w:r>
              <w:t>PETITS GROUPES</w:t>
            </w:r>
          </w:p>
          <w:p w14:paraId="771A34F3" w14:textId="77777777" w:rsidR="00B10971" w:rsidRPr="002E561D" w:rsidRDefault="00B10971" w:rsidP="00B10971">
            <w:pPr>
              <w:pStyle w:val="Subhead"/>
            </w:pPr>
            <w:r>
              <w:t xml:space="preserve">Activité Fabriquer un portefeuille en ruban adhésif </w:t>
            </w:r>
          </w:p>
          <w:p w14:paraId="2BD63A43" w14:textId="77C8CD65" w:rsidR="00B10971" w:rsidRPr="00B10971" w:rsidRDefault="00B10971" w:rsidP="00B10971">
            <w:pPr>
              <w:pStyle w:val="Copy"/>
            </w:pPr>
            <w:r>
              <w:t>Expliquer aux élèves qu’ils appliqueront différents éléments de conception pour fabriquer leur propre portefeuille à partir de ruban adhésif.</w:t>
            </w:r>
          </w:p>
        </w:tc>
        <w:tc>
          <w:tcPr>
            <w:tcW w:w="3144" w:type="dxa"/>
            <w:tcBorders>
              <w:top w:val="nil"/>
              <w:left w:val="single" w:sz="8" w:space="0" w:color="54B948"/>
              <w:bottom w:val="nil"/>
              <w:right w:val="single" w:sz="8" w:space="0" w:color="54B948"/>
            </w:tcBorders>
            <w:tcMar>
              <w:top w:w="173" w:type="dxa"/>
              <w:left w:w="259" w:type="dxa"/>
              <w:right w:w="115" w:type="dxa"/>
            </w:tcMar>
          </w:tcPr>
          <w:p w14:paraId="5485F4AE" w14:textId="1EBD7B29" w:rsidR="00B10971" w:rsidRPr="004365A8" w:rsidRDefault="00B10971" w:rsidP="00F75708">
            <w:pPr>
              <w:pStyle w:val="Copy"/>
              <w:rPr>
                <w:sz w:val="18"/>
                <w:szCs w:val="18"/>
              </w:rPr>
            </w:pPr>
          </w:p>
        </w:tc>
      </w:tr>
      <w:tr w:rsidR="00B10971" w14:paraId="042DA97A" w14:textId="77777777" w:rsidTr="00B10971">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48C86EBB" w14:textId="77777777" w:rsidR="00B10971" w:rsidRPr="0030440C" w:rsidRDefault="00B10971" w:rsidP="002D0AF9">
            <w:pPr>
              <w:pStyle w:val="CopyCentred"/>
              <w:rPr>
                <w:lang w:val="en-US"/>
              </w:rPr>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5364686" w14:textId="77777777" w:rsidR="00B10971" w:rsidRPr="00B10971" w:rsidRDefault="00B10971" w:rsidP="00B10971">
            <w:pPr>
              <w:pStyle w:val="Copy"/>
              <w:rPr>
                <w:lang w:bidi="fr-CA"/>
              </w:rPr>
            </w:pPr>
            <w:r w:rsidRPr="00B10971">
              <w:rPr>
                <w:lang w:bidi="fr-CA"/>
              </w:rPr>
              <w:t xml:space="preserve">Fournir aux groupes des exemples de portefeuilles en ruban adhésif, ou présenter des photos de différents modèles de portefeuilles à la classe. </w:t>
            </w:r>
          </w:p>
          <w:p w14:paraId="10D7FC66" w14:textId="6B7F22C2" w:rsidR="00B10971" w:rsidRPr="00B10971" w:rsidRDefault="00B10971" w:rsidP="00B10971">
            <w:pPr>
              <w:pStyle w:val="Copy"/>
              <w:rPr>
                <w:lang w:bidi="fr-CA"/>
              </w:rPr>
            </w:pPr>
            <w:r w:rsidRPr="00B10971">
              <w:rPr>
                <w:lang w:bidi="fr-CA"/>
              </w:rPr>
              <w:t xml:space="preserve">Guider les élèves dans chacune des étapes de création de leur portefeuille (annexe A), ou, si possible, leur montrer une série de vidéo sur YouTube sur les différents types de portefeuilles en ruban adhésif. </w:t>
            </w:r>
          </w:p>
          <w:p w14:paraId="4C4CCD75" w14:textId="48FA9A10" w:rsidR="00B10971" w:rsidRDefault="00B10971" w:rsidP="00B10971">
            <w:pPr>
              <w:pStyle w:val="Copy"/>
            </w:pPr>
            <w:r w:rsidRPr="00B10971">
              <w:rPr>
                <w:lang w:bidi="fr-CA"/>
              </w:rPr>
              <w:t>Mettre à disposition des élèves des autocollants ou des modèles pour décorer leur portefeuille.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3972CCF5" w14:textId="416E7950" w:rsidR="00B10971" w:rsidRPr="004365A8" w:rsidRDefault="00B10971" w:rsidP="0030440C">
            <w:pPr>
              <w:pStyle w:val="Copy"/>
            </w:pPr>
            <w:r w:rsidRPr="00B10971">
              <w:rPr>
                <w:lang w:bidi="fr-CA"/>
              </w:rPr>
              <w:t xml:space="preserve">Évaluation COMME apprentissage </w:t>
            </w:r>
            <w:r w:rsidR="0057200A">
              <w:rPr>
                <w:lang w:bidi="fr-CA"/>
              </w:rPr>
              <w:br/>
            </w:r>
            <w:r w:rsidRPr="00B10971">
              <w:rPr>
                <w:lang w:bidi="fr-CA"/>
              </w:rPr>
              <w:t>(Auto-évaluation)</w:t>
            </w:r>
          </w:p>
        </w:tc>
      </w:tr>
    </w:tbl>
    <w:p w14:paraId="051F9526" w14:textId="39774D9E" w:rsidR="006F2C07" w:rsidRDefault="006F2C07" w:rsidP="006D09DC">
      <w:pPr>
        <w:rPr>
          <w:rFonts w:ascii="Verdana" w:hAnsi="Verdana" w:cs="Arial"/>
          <w:sz w:val="36"/>
          <w:szCs w:val="36"/>
        </w:rPr>
      </w:pPr>
    </w:p>
    <w:p w14:paraId="30E96D95" w14:textId="77777777" w:rsidR="006F2C07" w:rsidRDefault="006F2C07">
      <w:pPr>
        <w:rPr>
          <w:rFonts w:ascii="Verdana" w:hAnsi="Verdana" w:cs="Arial"/>
          <w:sz w:val="36"/>
          <w:szCs w:val="36"/>
        </w:rPr>
      </w:pPr>
      <w:r>
        <w:rPr>
          <w:rFonts w:ascii="Verdana" w:hAnsi="Verdana" w:cs="Arial"/>
          <w:sz w:val="36"/>
          <w:szCs w:val="36"/>
        </w:rPr>
        <w:br w:type="page"/>
      </w:r>
    </w:p>
    <w:tbl>
      <w:tblPr>
        <w:tblStyle w:val="TableGrid"/>
        <w:tblW w:w="0" w:type="auto"/>
        <w:tblInd w:w="-17" w:type="dxa"/>
        <w:tblLayout w:type="fixed"/>
        <w:tblLook w:val="04A0" w:firstRow="1" w:lastRow="0" w:firstColumn="1" w:lastColumn="0" w:noHBand="0" w:noVBand="1"/>
      </w:tblPr>
      <w:tblGrid>
        <w:gridCol w:w="1091"/>
        <w:gridCol w:w="6562"/>
        <w:gridCol w:w="3144"/>
      </w:tblGrid>
      <w:tr w:rsidR="00FB0451" w:rsidRPr="00FC75BD" w14:paraId="5AB365C6" w14:textId="77777777" w:rsidTr="00FB0451">
        <w:trPr>
          <w:trHeight w:val="158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5AE02AFB" w14:textId="77777777" w:rsidR="00FB0451" w:rsidRPr="00870D12" w:rsidRDefault="00FB0451" w:rsidP="006E5163">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3CDD46FE" w14:textId="64DDC443" w:rsidR="00FB0451" w:rsidRPr="00FC75BD" w:rsidRDefault="00FB0451"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FF9624E" w14:textId="00404C30" w:rsidR="00FB0451" w:rsidRPr="00FC75BD" w:rsidRDefault="00FB0451"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D3D109E" w14:textId="44C7F7F2" w:rsidR="00FB0451" w:rsidRPr="00FC75BD" w:rsidRDefault="00FB0451" w:rsidP="00071EC5">
            <w:pPr>
              <w:rPr>
                <w:rFonts w:ascii="Verdana" w:hAnsi="Verdana" w:cs="Arial"/>
                <w:b/>
                <w:color w:val="FFFFFF" w:themeColor="background1"/>
                <w:sz w:val="20"/>
                <w:szCs w:val="20"/>
              </w:rPr>
            </w:pPr>
            <w:r>
              <w:rPr>
                <w:rFonts w:ascii="Verdana" w:hAnsi="Verdana"/>
                <w:b/>
                <w:color w:val="FFFFFF" w:themeColor="background1"/>
                <w:sz w:val="20"/>
              </w:rPr>
              <w:t xml:space="preserve">L’évaluation comme </w:t>
            </w:r>
            <w:r>
              <w:rPr>
                <w:rFonts w:ascii="PMingLiU" w:eastAsia="PMingLiU" w:hAnsi="PMingLiU" w:cs="PMingLiU"/>
                <w:b/>
                <w:color w:val="FFFFFF" w:themeColor="background1"/>
                <w:sz w:val="20"/>
              </w:rPr>
              <w:br/>
            </w:r>
            <w:r>
              <w:rPr>
                <w:rFonts w:ascii="Verdana" w:hAnsi="Verdana"/>
                <w:b/>
                <w:color w:val="FFFFFF" w:themeColor="background1"/>
                <w:sz w:val="20"/>
              </w:rPr>
              <w:t xml:space="preserve">et au service de l’apprentissage </w:t>
            </w:r>
            <w:r>
              <w:rPr>
                <w:rFonts w:ascii="Verdana" w:hAnsi="Verdana"/>
                <w:color w:val="FFFFFF" w:themeColor="background1"/>
                <w:sz w:val="20"/>
              </w:rPr>
              <w:t xml:space="preserve">(auto-évaluation/évaluation </w:t>
            </w:r>
            <w:r>
              <w:rPr>
                <w:rFonts w:ascii="PMingLiU" w:eastAsia="PMingLiU" w:hAnsi="PMingLiU" w:cs="PMingLiU"/>
                <w:color w:val="FFFFFF" w:themeColor="background1"/>
                <w:sz w:val="20"/>
              </w:rPr>
              <w:br/>
            </w:r>
            <w:r>
              <w:rPr>
                <w:rFonts w:ascii="Verdana" w:hAnsi="Verdana"/>
                <w:color w:val="FFFFFF" w:themeColor="background1"/>
                <w:sz w:val="20"/>
              </w:rPr>
              <w:t xml:space="preserve">par les pairs/évaluation </w:t>
            </w:r>
            <w:r>
              <w:rPr>
                <w:rFonts w:ascii="PMingLiU" w:eastAsia="PMingLiU" w:hAnsi="PMingLiU" w:cs="PMingLiU"/>
                <w:color w:val="FFFFFF" w:themeColor="background1"/>
                <w:sz w:val="20"/>
              </w:rPr>
              <w:br/>
            </w:r>
            <w:r>
              <w:rPr>
                <w:rFonts w:ascii="Verdana" w:hAnsi="Verdana"/>
                <w:color w:val="FFFFFF" w:themeColor="background1"/>
                <w:sz w:val="20"/>
              </w:rPr>
              <w:t>de l’enseignant)</w:t>
            </w:r>
          </w:p>
        </w:tc>
      </w:tr>
      <w:tr w:rsidR="006F2C07" w:rsidRPr="00FC75BD" w14:paraId="4F772458" w14:textId="77777777" w:rsidTr="00071EC5">
        <w:trPr>
          <w:trHeight w:val="432"/>
        </w:trPr>
        <w:tc>
          <w:tcPr>
            <w:tcW w:w="10797" w:type="dxa"/>
            <w:gridSpan w:val="3"/>
            <w:tcBorders>
              <w:top w:val="single" w:sz="8" w:space="0" w:color="54B948"/>
              <w:left w:val="single" w:sz="8" w:space="0" w:color="3F708E"/>
              <w:bottom w:val="nil"/>
              <w:right w:val="single" w:sz="8" w:space="0" w:color="3F708E"/>
            </w:tcBorders>
            <w:shd w:val="clear" w:color="auto" w:fill="3F708E"/>
            <w:vAlign w:val="center"/>
          </w:tcPr>
          <w:p w14:paraId="60343F8E" w14:textId="6808D1C9" w:rsidR="006F2C07" w:rsidRPr="00FC75BD" w:rsidRDefault="00B10971" w:rsidP="00071EC5">
            <w:pPr>
              <w:pStyle w:val="SectionHeading"/>
            </w:pPr>
            <w:r w:rsidRPr="00B10971">
              <w:rPr>
                <w:lang w:bidi="fr-CA"/>
              </w:rPr>
              <w:t>COMPTE RENDU ET CONSOLIDATION</w:t>
            </w:r>
          </w:p>
        </w:tc>
      </w:tr>
      <w:tr w:rsidR="006F2C07" w:rsidRPr="004365A8" w14:paraId="7F0C700E" w14:textId="77777777" w:rsidTr="00071EC5">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28BA242E" w14:textId="23F1CF0E" w:rsidR="006F2C07" w:rsidRPr="00E80C32" w:rsidRDefault="006F2C07" w:rsidP="00071EC5">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8C75A51" w14:textId="77777777" w:rsidR="00B10971" w:rsidRPr="002E561D" w:rsidRDefault="00B10971" w:rsidP="00B10971">
            <w:pPr>
              <w:pStyle w:val="ClassHeading"/>
            </w:pPr>
            <w:r>
              <w:t>CLASSE ENTIÈRE</w:t>
            </w:r>
          </w:p>
          <w:p w14:paraId="1DC9F01C" w14:textId="5A21E0E6" w:rsidR="006F2C07" w:rsidRPr="00B10971" w:rsidRDefault="00B10971" w:rsidP="00B10971">
            <w:pPr>
              <w:pStyle w:val="Copy"/>
              <w:rPr>
                <w:spacing w:val="-6"/>
              </w:rPr>
            </w:pPr>
            <w:r w:rsidRPr="00B10971">
              <w:rPr>
                <w:spacing w:val="-6"/>
              </w:rPr>
              <w:t xml:space="preserve">Exposer les portefeuilles des élèves dans la classe. Prendre des photos des portefeuilles et les publier en ligne, le cas échéant. </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70D29E0" w14:textId="06D8336F" w:rsidR="006F2C07" w:rsidRPr="004365A8" w:rsidRDefault="00B10971" w:rsidP="00071EC5">
            <w:pPr>
              <w:pStyle w:val="Copy"/>
              <w:rPr>
                <w:lang w:bidi="fr-CA"/>
              </w:rPr>
            </w:pPr>
            <w:r w:rsidRPr="00B10971">
              <w:rPr>
                <w:lang w:bidi="fr-CA"/>
              </w:rPr>
              <w:t>Évaluation COMME apprentissage (par les paires)</w:t>
            </w:r>
          </w:p>
        </w:tc>
      </w:tr>
      <w:tr w:rsidR="00B10971" w:rsidRPr="004365A8" w14:paraId="22F15015" w14:textId="77777777" w:rsidTr="00071EC5">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0004864C" w14:textId="77777777" w:rsidR="00B10971" w:rsidRPr="00E80C32" w:rsidRDefault="00B10971" w:rsidP="00071EC5">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ACC9324" w14:textId="1584FFB1" w:rsidR="00B10971" w:rsidRPr="00B10971" w:rsidRDefault="00B10971" w:rsidP="00B10971">
            <w:pPr>
              <w:pStyle w:val="Copy"/>
              <w:rPr>
                <w:lang w:bidi="fr-CA"/>
              </w:rPr>
            </w:pPr>
            <w:r w:rsidRPr="00B10971">
              <w:rPr>
                <w:lang w:bidi="fr-CA"/>
              </w:rPr>
              <w:t xml:space="preserve">Inviter les élèves à formuler des commentaires sur l’équilibre entre forme et fonction, en s’appuyant sur leur œuvre et celles de leurs camarades; </w:t>
            </w:r>
          </w:p>
          <w:p w14:paraId="35358A32" w14:textId="77777777" w:rsidR="00B10971" w:rsidRPr="00B10971" w:rsidRDefault="00B10971" w:rsidP="00B10971">
            <w:pPr>
              <w:pStyle w:val="Bullet"/>
              <w:rPr>
                <w:lang w:bidi="fr-CA"/>
              </w:rPr>
            </w:pPr>
            <w:r w:rsidRPr="00B10971">
              <w:rPr>
                <w:lang w:bidi="fr-CA"/>
              </w:rPr>
              <w:t xml:space="preserve">Demander aux élèves de répondre aux questions suivantes en réfléchissant à leur produit final : </w:t>
            </w:r>
          </w:p>
          <w:p w14:paraId="620369E4" w14:textId="77777777" w:rsidR="00B10971" w:rsidRPr="00B10971" w:rsidRDefault="00B10971" w:rsidP="00B10971">
            <w:pPr>
              <w:pStyle w:val="Bullet"/>
              <w:rPr>
                <w:lang w:bidi="fr-CA"/>
              </w:rPr>
            </w:pPr>
            <w:r w:rsidRPr="00B10971">
              <w:rPr>
                <w:lang w:bidi="fr-CA"/>
              </w:rPr>
              <w:t>Quels critères pouvez-vous utiliser pour évaluer votre travail?</w:t>
            </w:r>
          </w:p>
          <w:p w14:paraId="380245D7" w14:textId="77777777" w:rsidR="00B10971" w:rsidRPr="00B10971" w:rsidRDefault="00B10971" w:rsidP="00B10971">
            <w:pPr>
              <w:pStyle w:val="Bullet"/>
              <w:rPr>
                <w:lang w:bidi="fr-CA"/>
              </w:rPr>
            </w:pPr>
            <w:r w:rsidRPr="00B10971">
              <w:rPr>
                <w:lang w:bidi="fr-CA"/>
              </w:rPr>
              <w:t xml:space="preserve">De quelle façon vos choix en matière de conception reflètent-ils votre personnalité? </w:t>
            </w:r>
          </w:p>
          <w:p w14:paraId="4A3E262B" w14:textId="77777777" w:rsidR="00B10971" w:rsidRPr="00B10971" w:rsidRDefault="00B10971" w:rsidP="00B10971">
            <w:pPr>
              <w:pStyle w:val="Bullet"/>
              <w:rPr>
                <w:lang w:bidi="fr-CA"/>
              </w:rPr>
            </w:pPr>
            <w:r w:rsidRPr="00B10971">
              <w:rPr>
                <w:lang w:bidi="fr-CA"/>
              </w:rPr>
              <w:t xml:space="preserve">Si vous aviez l’occasion de fabriquer un autre portefeuille, y a-t-il des choses que vous feriez différemment? </w:t>
            </w:r>
          </w:p>
          <w:p w14:paraId="4D4B0A06" w14:textId="77777777" w:rsidR="00B10971" w:rsidRPr="00B10971" w:rsidRDefault="00B10971" w:rsidP="00B10971">
            <w:pPr>
              <w:pStyle w:val="Bullet"/>
              <w:rPr>
                <w:lang w:bidi="fr-CA"/>
              </w:rPr>
            </w:pPr>
            <w:r w:rsidRPr="00B10971">
              <w:rPr>
                <w:lang w:bidi="fr-CA"/>
              </w:rPr>
              <w:t>Quels sont les plus gros problèmes que vous avez rencontrés en fabriquant le portefeuille?  Quel conseil donneriez-vous aux autres pour les surmonter?</w:t>
            </w:r>
          </w:p>
          <w:p w14:paraId="52CC702E" w14:textId="77777777" w:rsidR="00B10971" w:rsidRPr="00B10971" w:rsidRDefault="00B10971" w:rsidP="00B10971">
            <w:pPr>
              <w:pStyle w:val="Bullet"/>
              <w:rPr>
                <w:lang w:bidi="fr-CA"/>
              </w:rPr>
            </w:pPr>
            <w:r w:rsidRPr="00B10971">
              <w:rPr>
                <w:lang w:bidi="fr-CA"/>
              </w:rPr>
              <w:t>Même s’il s’agissait d’une activité artistique, vous avez dû faire appel à vos habiletés mathématiques. Discuter de la relation entre les mathématiques et l’art, tel que vous l’avez vécue dans la présente leçon.</w:t>
            </w:r>
          </w:p>
          <w:p w14:paraId="48A0B546" w14:textId="07F8730D" w:rsidR="00B10971" w:rsidRPr="006F2C07" w:rsidRDefault="00B10971" w:rsidP="00B10971">
            <w:pPr>
              <w:pStyle w:val="Bullet"/>
            </w:pPr>
            <w:r w:rsidRPr="00B10971">
              <w:rPr>
                <w:lang w:bidi="fr-CA"/>
              </w:rPr>
              <w:t>Discuter de la façon dont les artistes doivent trouver un équilibre entre la forme et la fonction lorsqu’ils créent une œuvre d’art.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D0C90BF" w14:textId="4630C083" w:rsidR="00B10971" w:rsidRPr="00B10971" w:rsidRDefault="00B10971" w:rsidP="00B10971">
            <w:pPr>
              <w:pStyle w:val="Copy"/>
              <w:rPr>
                <w:lang w:bidi="fr-CA"/>
              </w:rPr>
            </w:pPr>
            <w:r w:rsidRPr="00B10971">
              <w:rPr>
                <w:lang w:bidi="fr-CA"/>
              </w:rPr>
              <w:t xml:space="preserve">Évaluation COMME apprentissage </w:t>
            </w:r>
            <w:r w:rsidR="0057200A">
              <w:rPr>
                <w:lang w:bidi="fr-CA"/>
              </w:rPr>
              <w:br/>
            </w:r>
            <w:r w:rsidRPr="00B10971">
              <w:rPr>
                <w:lang w:bidi="fr-CA"/>
              </w:rPr>
              <w:t>(Auto-évaluation)</w:t>
            </w:r>
          </w:p>
          <w:p w14:paraId="4619CFBF" w14:textId="77777777" w:rsidR="00B10971" w:rsidRPr="00B10971" w:rsidRDefault="00B10971" w:rsidP="00B10971">
            <w:pPr>
              <w:pStyle w:val="Copy"/>
              <w:rPr>
                <w:lang w:bidi="fr-CA"/>
              </w:rPr>
            </w:pPr>
          </w:p>
          <w:p w14:paraId="585729F4" w14:textId="67439C7D" w:rsidR="00B10971" w:rsidRPr="006F2C07" w:rsidRDefault="00B10971" w:rsidP="00B10971">
            <w:pPr>
              <w:pStyle w:val="Copy"/>
              <w:rPr>
                <w:lang w:val="en-US"/>
              </w:rPr>
            </w:pPr>
            <w:r w:rsidRPr="00B10971">
              <w:rPr>
                <w:lang w:val="en-US" w:bidi="fr-CA"/>
              </w:rPr>
              <w:t>Rubrique d’évaluation (Annexe C)</w:t>
            </w:r>
          </w:p>
        </w:tc>
      </w:tr>
      <w:tr w:rsidR="006F2C07" w:rsidRPr="00FC75BD" w14:paraId="10051C2E" w14:textId="77777777" w:rsidTr="00071EC5">
        <w:trPr>
          <w:trHeight w:val="432"/>
        </w:trPr>
        <w:tc>
          <w:tcPr>
            <w:tcW w:w="10797" w:type="dxa"/>
            <w:gridSpan w:val="3"/>
            <w:tcBorders>
              <w:top w:val="single" w:sz="8" w:space="0" w:color="54B948"/>
              <w:left w:val="single" w:sz="8" w:space="0" w:color="3F708E"/>
              <w:bottom w:val="nil"/>
              <w:right w:val="single" w:sz="8" w:space="0" w:color="3F708E"/>
            </w:tcBorders>
            <w:shd w:val="clear" w:color="auto" w:fill="3F708E"/>
            <w:vAlign w:val="center"/>
          </w:tcPr>
          <w:p w14:paraId="5A948D7F" w14:textId="4ADC6A3E" w:rsidR="006F2C07" w:rsidRPr="00FC75BD" w:rsidRDefault="006F2C07" w:rsidP="006F2C07">
            <w:pPr>
              <w:pStyle w:val="SectionHeading"/>
            </w:pPr>
            <w:r>
              <w:t>EXTENSION</w:t>
            </w:r>
          </w:p>
        </w:tc>
      </w:tr>
      <w:tr w:rsidR="006F2C07" w:rsidRPr="004365A8" w14:paraId="0240C816" w14:textId="77777777" w:rsidTr="00071EC5">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2F16B86D" w14:textId="77777777" w:rsidR="006F2C07" w:rsidRPr="00E80C32" w:rsidRDefault="006F2C07" w:rsidP="00071EC5">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1C94D66" w14:textId="21A40BDB" w:rsidR="00B10971" w:rsidRPr="00B10971" w:rsidRDefault="00B10971" w:rsidP="00B10971">
            <w:pPr>
              <w:pStyle w:val="Copy"/>
              <w:rPr>
                <w:lang w:bidi="fr-CA"/>
              </w:rPr>
            </w:pPr>
            <w:r w:rsidRPr="00B10971">
              <w:rPr>
                <w:lang w:bidi="fr-CA"/>
              </w:rPr>
              <w:t>Après avoir fabriqué le portefeuille, demandez aux élèves d’</w:t>
            </w:r>
            <w:r>
              <w:rPr>
                <w:lang w:bidi="fr-CA"/>
              </w:rPr>
              <w:t>utiliser leur portefeuille.</w:t>
            </w:r>
            <w:r w:rsidRPr="00B10971">
              <w:rPr>
                <w:lang w:bidi="fr-CA"/>
              </w:rPr>
              <w:t xml:space="preserve"> Lire : Portefeuille en ruban adhésif </w:t>
            </w:r>
            <w:r>
              <w:rPr>
                <w:lang w:bidi="fr-CA"/>
              </w:rPr>
              <w:t>–</w:t>
            </w:r>
            <w:r w:rsidRPr="00B10971">
              <w:rPr>
                <w:lang w:bidi="fr-CA"/>
              </w:rPr>
              <w:t xml:space="preserve"> mathématiques</w:t>
            </w:r>
          </w:p>
          <w:p w14:paraId="5948DC32" w14:textId="72AAF142" w:rsidR="006F2C07" w:rsidRPr="00567ED8" w:rsidRDefault="00C027ED" w:rsidP="00B10971">
            <w:pPr>
              <w:pStyle w:val="Copy"/>
            </w:pPr>
            <w:hyperlink r:id="rId13" w:history="1">
              <w:r w:rsidR="00B10971" w:rsidRPr="00B10971">
                <w:rPr>
                  <w:rStyle w:val="Hyperlink"/>
                  <w:lang w:bidi="fr-CA"/>
                </w:rPr>
                <w:t>https://www.inspirefinanciallearning.ca/index.php/teachers/teaching/by-grades/grade-4/duct-tape-wallet-math-edition/</w:t>
              </w:r>
            </w:hyperlink>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B3458D5" w14:textId="46D96D4A" w:rsidR="006F2C07" w:rsidRPr="004365A8" w:rsidRDefault="006F2C07" w:rsidP="00071EC5">
            <w:pPr>
              <w:pStyle w:val="Copy"/>
            </w:pPr>
          </w:p>
        </w:tc>
      </w:tr>
    </w:tbl>
    <w:p w14:paraId="44548F54" w14:textId="77777777" w:rsidR="006F2C07" w:rsidRDefault="006F2C07" w:rsidP="006D09DC">
      <w:pPr>
        <w:rPr>
          <w:rFonts w:ascii="Verdana" w:hAnsi="Verdana" w:cs="Arial"/>
          <w:sz w:val="36"/>
          <w:szCs w:val="36"/>
        </w:rPr>
      </w:pPr>
    </w:p>
    <w:p w14:paraId="3961A742" w14:textId="77777777" w:rsidR="006F2C07" w:rsidRDefault="006F2C07" w:rsidP="006D09DC">
      <w:pPr>
        <w:rPr>
          <w:rFonts w:ascii="Verdana" w:hAnsi="Verdana" w:cs="Arial"/>
          <w:sz w:val="36"/>
          <w:szCs w:val="36"/>
        </w:rPr>
        <w:sectPr w:rsidR="006F2C07" w:rsidSect="00F61662">
          <w:headerReference w:type="default" r:id="rId14"/>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56F51799" w:rsidR="00912080" w:rsidRPr="00ED7BE9" w:rsidRDefault="00B10971" w:rsidP="00873418">
            <w:pPr>
              <w:pStyle w:val="AppendixName"/>
            </w:pPr>
            <w:r w:rsidRPr="00B10971">
              <w:rPr>
                <w:lang w:val="en-US" w:bidi="fr-CA"/>
              </w:rPr>
              <w:t>Instructions étape par étape</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ACAA1CF" w14:textId="24476532" w:rsidR="0077060A" w:rsidRDefault="0057200A" w:rsidP="00B64BCB">
            <w:pPr>
              <w:pStyle w:val="BigHeader"/>
            </w:pPr>
            <w:r>
              <w:rPr>
                <w:noProof/>
              </w:rPr>
              <w:drawing>
                <wp:anchor distT="0" distB="0" distL="114300" distR="114300" simplePos="0" relativeHeight="251715584" behindDoc="0" locked="0" layoutInCell="1" allowOverlap="1" wp14:anchorId="6E4EB016" wp14:editId="5949780B">
                  <wp:simplePos x="0" y="0"/>
                  <wp:positionH relativeFrom="column">
                    <wp:posOffset>3650517</wp:posOffset>
                  </wp:positionH>
                  <wp:positionV relativeFrom="page">
                    <wp:posOffset>0</wp:posOffset>
                  </wp:positionV>
                  <wp:extent cx="2930525" cy="6995160"/>
                  <wp:effectExtent l="0" t="0" r="0" b="0"/>
                  <wp:wrapThrough wrapText="bothSides">
                    <wp:wrapPolygon edited="0">
                      <wp:start x="0" y="0"/>
                      <wp:lineTo x="0" y="21490"/>
                      <wp:lineTo x="21343" y="21490"/>
                      <wp:lineTo x="2134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uct Tape Wallet1.jpg"/>
                          <pic:cNvPicPr/>
                        </pic:nvPicPr>
                        <pic:blipFill>
                          <a:blip r:embed="rId15">
                            <a:extLst>
                              <a:ext uri="{28A0092B-C50C-407E-A947-70E740481C1C}">
                                <a14:useLocalDpi xmlns:a14="http://schemas.microsoft.com/office/drawing/2010/main" val="0"/>
                              </a:ext>
                            </a:extLst>
                          </a:blip>
                          <a:stretch>
                            <a:fillRect/>
                          </a:stretch>
                        </pic:blipFill>
                        <pic:spPr>
                          <a:xfrm>
                            <a:off x="0" y="0"/>
                            <a:ext cx="2930525" cy="6995160"/>
                          </a:xfrm>
                          <a:prstGeom prst="rect">
                            <a:avLst/>
                          </a:prstGeom>
                        </pic:spPr>
                      </pic:pic>
                    </a:graphicData>
                  </a:graphic>
                  <wp14:sizeRelH relativeFrom="margin">
                    <wp14:pctWidth>0</wp14:pctWidth>
                  </wp14:sizeRelH>
                  <wp14:sizeRelV relativeFrom="margin">
                    <wp14:pctHeight>0</wp14:pctHeight>
                  </wp14:sizeRelV>
                </wp:anchor>
              </w:drawing>
            </w:r>
            <w:r w:rsidR="002B3C19">
              <w:t xml:space="preserve">ÉTAPE </w:t>
            </w:r>
            <w:r w:rsidR="0077060A">
              <w:t>1</w:t>
            </w:r>
          </w:p>
          <w:p w14:paraId="76CD5E48" w14:textId="3B882A39" w:rsidR="0077060A" w:rsidRPr="0077060A" w:rsidRDefault="00B81D8B" w:rsidP="0077060A">
            <w:pPr>
              <w:pStyle w:val="Bullet"/>
            </w:pPr>
            <w:r w:rsidRPr="00B81D8B">
              <w:rPr>
                <w:lang w:val="en-US"/>
              </w:rPr>
              <w:t>Coupez 10 bandes de ruban adhésif de 18 cm de</w:t>
            </w:r>
            <w:r>
              <w:rPr>
                <w:lang w:val="en-US"/>
              </w:rPr>
              <w:t xml:space="preserve"> </w:t>
            </w:r>
            <w:r w:rsidRPr="00B81D8B">
              <w:rPr>
                <w:lang w:val="en-US"/>
              </w:rPr>
              <w:t>long. Vous pouvez couper des bandes un peu plus longues au cas où vous feriez une erreur, puis les couper à l’étape 3.</w:t>
            </w:r>
          </w:p>
          <w:p w14:paraId="3FA6EEB6" w14:textId="5875762B" w:rsidR="0077060A" w:rsidRDefault="00B81D8B" w:rsidP="0077060A">
            <w:pPr>
              <w:pStyle w:val="Bullet"/>
            </w:pPr>
            <w:r w:rsidRPr="00B81D8B">
              <w:rPr>
                <w:lang w:val="en-US"/>
              </w:rPr>
              <w:t>Coupez 3 morceaux de ruban adhésif de 15 cm de long. Encore une fois, vous pouvez couper des morceaux un peu plus longs au cas où vous feriez une erreur.</w:t>
            </w:r>
          </w:p>
          <w:p w14:paraId="6D5903CA" w14:textId="0CBB748D" w:rsidR="00CE1266" w:rsidRDefault="00B81D8B" w:rsidP="00B81D8B">
            <w:pPr>
              <w:pStyle w:val="SpaceBetween"/>
            </w:pPr>
            <w:r>
              <w:rPr>
                <w:noProof/>
              </w:rPr>
              <mc:AlternateContent>
                <mc:Choice Requires="wps">
                  <w:drawing>
                    <wp:anchor distT="0" distB="0" distL="114300" distR="114300" simplePos="0" relativeHeight="251706368" behindDoc="0" locked="0" layoutInCell="1" allowOverlap="1" wp14:anchorId="343DF27A" wp14:editId="0F2A1601">
                      <wp:simplePos x="0" y="0"/>
                      <wp:positionH relativeFrom="column">
                        <wp:posOffset>46355</wp:posOffset>
                      </wp:positionH>
                      <wp:positionV relativeFrom="paragraph">
                        <wp:posOffset>85188</wp:posOffset>
                      </wp:positionV>
                      <wp:extent cx="3524250" cy="8255"/>
                      <wp:effectExtent l="0" t="0" r="31750" b="42545"/>
                      <wp:wrapNone/>
                      <wp:docPr id="7" name="Straight Connector 7"/>
                      <wp:cNvGraphicFramePr/>
                      <a:graphic xmlns:a="http://schemas.openxmlformats.org/drawingml/2006/main">
                        <a:graphicData uri="http://schemas.microsoft.com/office/word/2010/wordprocessingShape">
                          <wps:wsp>
                            <wps:cNvCnPr/>
                            <wps:spPr>
                              <a:xfrm>
                                <a:off x="0" y="0"/>
                                <a:ext cx="3524250" cy="8255"/>
                              </a:xfrm>
                              <a:prstGeom prst="line">
                                <a:avLst/>
                              </a:prstGeom>
                              <a:ln w="12700">
                                <a:solidFill>
                                  <a:srgbClr val="E0F2F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0280A" id="Straight Connector 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6.7pt" to="281.15pt,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" strokecolor="#e0f2f8" strokeweight="1pt">
                      <v:stroke joinstyle="miter"/>
                    </v:line>
                  </w:pict>
                </mc:Fallback>
              </mc:AlternateContent>
            </w:r>
          </w:p>
          <w:p w14:paraId="0AF33FBE" w14:textId="69235D34" w:rsidR="00CE1266" w:rsidRPr="0077060A" w:rsidRDefault="00CE1266" w:rsidP="00B81D8B">
            <w:pPr>
              <w:pStyle w:val="SpaceBetween"/>
            </w:pPr>
          </w:p>
          <w:p w14:paraId="4C2B6CA4" w14:textId="61F8BDE4" w:rsidR="0077060A" w:rsidRDefault="002B3C19" w:rsidP="00B64BCB">
            <w:pPr>
              <w:pStyle w:val="BigHeader"/>
            </w:pPr>
            <w:r>
              <w:t xml:space="preserve">ÉTAPE </w:t>
            </w:r>
            <w:r w:rsidR="0077060A">
              <w:t>2</w:t>
            </w:r>
          </w:p>
          <w:p w14:paraId="4128E3D7" w14:textId="2A637970" w:rsidR="0077060A" w:rsidRPr="0077060A" w:rsidRDefault="00B81D8B" w:rsidP="0077060A">
            <w:pPr>
              <w:pStyle w:val="Copy"/>
            </w:pPr>
            <w:r w:rsidRPr="00B81D8B">
              <w:rPr>
                <w:lang w:val="en-US"/>
              </w:rPr>
              <w:t>Fabriquez 2 feuilles de ruban adhésif en alternant les bandes vers le haut et vers le bas :</w:t>
            </w:r>
          </w:p>
          <w:p w14:paraId="608280B0" w14:textId="19985724" w:rsidR="0077060A" w:rsidRPr="00B81D8B" w:rsidRDefault="00B81D8B" w:rsidP="00B81D8B">
            <w:pPr>
              <w:pStyle w:val="Bullet"/>
              <w:rPr>
                <w:lang w:val="en-US"/>
              </w:rPr>
            </w:pPr>
            <w:r w:rsidRPr="00B81D8B">
              <w:rPr>
                <w:lang w:val="en-US"/>
              </w:rPr>
              <w:t>La première feuille (plus grande) doit être constituée</w:t>
            </w:r>
            <w:r>
              <w:rPr>
                <w:lang w:val="en-US"/>
              </w:rPr>
              <w:t xml:space="preserve"> </w:t>
            </w:r>
            <w:r w:rsidRPr="00B81D8B">
              <w:rPr>
                <w:lang w:val="en-US"/>
              </w:rPr>
              <w:t>de 10 bandes de 18 cm (ou plus) de long.</w:t>
            </w:r>
          </w:p>
          <w:p w14:paraId="098FCF82" w14:textId="1B3F843B" w:rsidR="0077060A" w:rsidRPr="00B81D8B" w:rsidRDefault="00B81D8B" w:rsidP="00B81D8B">
            <w:pPr>
              <w:pStyle w:val="2ndBullet"/>
              <w:rPr>
                <w:lang w:val="en-US"/>
              </w:rPr>
            </w:pPr>
            <w:r w:rsidRPr="00B81D8B">
              <w:rPr>
                <w:lang w:val="en-US"/>
              </w:rPr>
              <w:t>Placez la première bande sur une surface plane, le côté collant vers le haut. Puis, placez une deuxième bande, côté collant vers le bas, de façon à ce qu’elle couvre la moitié de la première bande.</w:t>
            </w:r>
            <w:r>
              <w:rPr>
                <w:lang w:val="en-US"/>
              </w:rPr>
              <w:t xml:space="preserve"> </w:t>
            </w:r>
            <w:r w:rsidRPr="00B81D8B">
              <w:rPr>
                <w:lang w:val="en-US"/>
              </w:rPr>
              <w:t>Continuez à alterner les bandes de cette façon jusqu’à ce que vous obteniez une pièce de tissu.</w:t>
            </w:r>
          </w:p>
          <w:p w14:paraId="6D187375" w14:textId="525A1321" w:rsidR="0077060A" w:rsidRPr="0077060A" w:rsidRDefault="00B81D8B" w:rsidP="0077060A">
            <w:pPr>
              <w:pStyle w:val="2ndBullet"/>
            </w:pPr>
            <w:r w:rsidRPr="00B81D8B">
              <w:rPr>
                <w:lang w:val="en-US"/>
              </w:rPr>
              <w:t>À la fin, repliez les côtés collants restants sur eux-mêmes de façon à obtenir un rebord net.</w:t>
            </w:r>
          </w:p>
          <w:p w14:paraId="5E124969" w14:textId="0D28F357" w:rsidR="0077060A" w:rsidRPr="0077060A" w:rsidRDefault="00B81D8B" w:rsidP="0077060A">
            <w:pPr>
              <w:pStyle w:val="Bullet"/>
            </w:pPr>
            <w:r w:rsidRPr="00B81D8B">
              <w:rPr>
                <w:lang w:val="en-US"/>
              </w:rPr>
              <w:t>La deuxième feuille (plus petite) doit être constituée de 3 bandes de 15 cm (ou plus) de long.</w:t>
            </w:r>
          </w:p>
          <w:p w14:paraId="19469DC6" w14:textId="1C85EF5E" w:rsidR="002D4BA5" w:rsidRDefault="00B81D8B" w:rsidP="0077060A">
            <w:pPr>
              <w:pStyle w:val="2ndBullet"/>
            </w:pPr>
            <w:r w:rsidRPr="00B81D8B">
              <w:rPr>
                <w:lang w:val="en-US"/>
              </w:rPr>
              <w:t>Suivez les instructions ci-dessus pour alterner les bandes et obtenir une pièce de tissu plus petite.</w:t>
            </w:r>
          </w:p>
          <w:p w14:paraId="6A2028F2" w14:textId="6A508A64" w:rsidR="00B64BCB" w:rsidRDefault="00B81D8B" w:rsidP="00B81D8B">
            <w:pPr>
              <w:pStyle w:val="SpaceBetween"/>
            </w:pPr>
            <w:r>
              <w:rPr>
                <w:noProof/>
              </w:rPr>
              <mc:AlternateContent>
                <mc:Choice Requires="wps">
                  <w:drawing>
                    <wp:anchor distT="0" distB="0" distL="114300" distR="114300" simplePos="0" relativeHeight="251708416" behindDoc="0" locked="0" layoutInCell="1" allowOverlap="1" wp14:anchorId="32B029CC" wp14:editId="24B3352D">
                      <wp:simplePos x="0" y="0"/>
                      <wp:positionH relativeFrom="column">
                        <wp:posOffset>46355</wp:posOffset>
                      </wp:positionH>
                      <wp:positionV relativeFrom="paragraph">
                        <wp:posOffset>82452</wp:posOffset>
                      </wp:positionV>
                      <wp:extent cx="3524250" cy="8255"/>
                      <wp:effectExtent l="0" t="0" r="31750" b="42545"/>
                      <wp:wrapNone/>
                      <wp:docPr id="10" name="Straight Connector 10"/>
                      <wp:cNvGraphicFramePr/>
                      <a:graphic xmlns:a="http://schemas.openxmlformats.org/drawingml/2006/main">
                        <a:graphicData uri="http://schemas.microsoft.com/office/word/2010/wordprocessingShape">
                          <wps:wsp>
                            <wps:cNvCnPr/>
                            <wps:spPr>
                              <a:xfrm>
                                <a:off x="0" y="0"/>
                                <a:ext cx="3524250" cy="8255"/>
                              </a:xfrm>
                              <a:prstGeom prst="line">
                                <a:avLst/>
                              </a:prstGeom>
                              <a:ln w="12700">
                                <a:solidFill>
                                  <a:srgbClr val="E0F2F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E59CC" id="Straight Connector 1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6.5pt" to="281.15pt,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" strokecolor="#e0f2f8" strokeweight="1pt">
                      <v:stroke joinstyle="miter"/>
                    </v:line>
                  </w:pict>
                </mc:Fallback>
              </mc:AlternateContent>
            </w:r>
          </w:p>
          <w:p w14:paraId="1A97E43C" w14:textId="45B5CB99" w:rsidR="00B64BCB" w:rsidRDefault="00B64BCB" w:rsidP="00B81D8B">
            <w:pPr>
              <w:pStyle w:val="SpaceBetween"/>
            </w:pPr>
          </w:p>
          <w:p w14:paraId="451F67BB" w14:textId="0C292272" w:rsidR="0077060A" w:rsidRDefault="002B3C19" w:rsidP="00B64BCB">
            <w:pPr>
              <w:pStyle w:val="BigHeader"/>
            </w:pPr>
            <w:r>
              <w:t xml:space="preserve">ÉTAPE </w:t>
            </w:r>
            <w:r w:rsidR="0077060A">
              <w:t>3</w:t>
            </w:r>
          </w:p>
          <w:p w14:paraId="477C2F75" w14:textId="68C4EE48" w:rsidR="0077060A" w:rsidRPr="0077060A" w:rsidRDefault="00B81D8B" w:rsidP="0077060A">
            <w:pPr>
              <w:pStyle w:val="Copy"/>
            </w:pPr>
            <w:r>
              <w:rPr>
                <w:lang w:val="en-US"/>
              </w:rPr>
              <w:t xml:space="preserve">Créez la poche principale </w:t>
            </w:r>
            <w:r w:rsidRPr="00B81D8B">
              <w:rPr>
                <w:lang w:val="en-US"/>
              </w:rPr>
              <w:t>:</w:t>
            </w:r>
          </w:p>
          <w:p w14:paraId="02356BAE" w14:textId="75C6B51D" w:rsidR="0077060A" w:rsidRPr="0077060A" w:rsidRDefault="00B81D8B" w:rsidP="0077060A">
            <w:pPr>
              <w:pStyle w:val="Bullet"/>
              <w:rPr>
                <w:lang w:val="en-US"/>
              </w:rPr>
            </w:pPr>
            <w:r w:rsidRPr="00B81D8B">
              <w:rPr>
                <w:lang w:val="en-US"/>
              </w:rPr>
              <w:t>Coupez la plus grande pièce de tissu de ruban adhésif pour qu’elle mesure 22 cm par 18 cm.</w:t>
            </w:r>
          </w:p>
          <w:p w14:paraId="5670B353" w14:textId="56DEE5B3" w:rsidR="0077060A" w:rsidRPr="0077060A" w:rsidRDefault="00B81D8B" w:rsidP="0077060A">
            <w:pPr>
              <w:pStyle w:val="Bullet"/>
              <w:rPr>
                <w:lang w:val="en-US"/>
              </w:rPr>
            </w:pPr>
            <w:r w:rsidRPr="00B81D8B">
              <w:rPr>
                <w:lang w:val="en-US"/>
              </w:rPr>
              <w:t>Pliez cette pièce de tissu de façon à ce que le rebord supérieur soit plus haut que le rebord inférieur, comme le montre l’image. Vous obtenez ainsi une poche de 18 cm de large par 12 cm de haut.</w:t>
            </w:r>
          </w:p>
          <w:p w14:paraId="36E12811" w14:textId="67D882AB" w:rsidR="0077060A" w:rsidRDefault="00B81D8B" w:rsidP="0077060A">
            <w:pPr>
              <w:pStyle w:val="Bullet"/>
            </w:pPr>
            <w:r w:rsidRPr="00B81D8B">
              <w:rPr>
                <w:lang w:val="en-US"/>
              </w:rPr>
              <w:t>Collez solidement les deux côtés extérieurs avec du ruban adhésif.</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1E254908" w:rsidR="00906E2E" w:rsidRPr="00ED7BE9" w:rsidRDefault="00B10971" w:rsidP="00906E2E">
                            <w:pPr>
                              <w:rPr>
                                <w:rFonts w:ascii="Verdana" w:hAnsi="Verdana"/>
                                <w:b/>
                                <w:color w:val="54B948"/>
                                <w:sz w:val="26"/>
                                <w:szCs w:val="26"/>
                                <w:lang w:val="en-CA"/>
                              </w:rPr>
                            </w:pPr>
                            <w:r>
                              <w:rPr>
                                <w:rFonts w:ascii="Verdana" w:hAnsi="Verdana"/>
                                <w:b/>
                                <w:color w:val="54B948"/>
                                <w:sz w:val="26"/>
                                <w:szCs w:val="26"/>
                                <w:lang w:val="en-CA"/>
                              </w:rPr>
                              <w:t>ANNE</w:t>
                            </w:r>
                            <w:r w:rsidR="00906E2E">
                              <w:rPr>
                                <w:rFonts w:ascii="Verdana" w:hAnsi="Verdana"/>
                                <w:b/>
                                <w:color w:val="54B948"/>
                                <w:sz w:val="26"/>
                                <w:szCs w:val="26"/>
                                <w:lang w:val="en-CA"/>
                              </w:rPr>
                              <w:t>X</w:t>
                            </w:r>
                            <w:r>
                              <w:rPr>
                                <w:rFonts w:ascii="Verdana" w:hAnsi="Verdana"/>
                                <w:b/>
                                <w:color w:val="54B948"/>
                                <w:sz w:val="26"/>
                                <w:szCs w:val="26"/>
                                <w:lang w:val="en-CA"/>
                              </w:rPr>
                              <w:t>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1E254908" w:rsidR="00906E2E" w:rsidRPr="00ED7BE9" w:rsidRDefault="00B10971" w:rsidP="00906E2E">
                      <w:pPr>
                        <w:rPr>
                          <w:rFonts w:ascii="Verdana" w:hAnsi="Verdana"/>
                          <w:b/>
                          <w:color w:val="54B948"/>
                          <w:sz w:val="26"/>
                          <w:szCs w:val="26"/>
                          <w:lang w:val="en-CA"/>
                        </w:rPr>
                      </w:pPr>
                      <w:r>
                        <w:rPr>
                          <w:rFonts w:ascii="Verdana" w:hAnsi="Verdana"/>
                          <w:b/>
                          <w:color w:val="54B948"/>
                          <w:sz w:val="26"/>
                          <w:szCs w:val="26"/>
                          <w:lang w:val="en-CA"/>
                        </w:rPr>
                        <w:t>ANNE</w:t>
                      </w:r>
                      <w:r w:rsidR="00906E2E">
                        <w:rPr>
                          <w:rFonts w:ascii="Verdana" w:hAnsi="Verdana"/>
                          <w:b/>
                          <w:color w:val="54B948"/>
                          <w:sz w:val="26"/>
                          <w:szCs w:val="26"/>
                          <w:lang w:val="en-CA"/>
                        </w:rPr>
                        <w:t>X</w:t>
                      </w:r>
                      <w:r>
                        <w:rPr>
                          <w:rFonts w:ascii="Verdana" w:hAnsi="Verdana"/>
                          <w:b/>
                          <w:color w:val="54B948"/>
                          <w:sz w:val="26"/>
                          <w:szCs w:val="26"/>
                          <w:lang w:val="en-CA"/>
                        </w:rPr>
                        <w:t>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3B428E53" w:rsidR="0024470B" w:rsidRPr="00ED7BE9" w:rsidRDefault="00B10971" w:rsidP="00B10971">
            <w:pPr>
              <w:pStyle w:val="AppendixName"/>
            </w:pPr>
            <w:r w:rsidRPr="00B10971">
              <w:rPr>
                <w:lang w:val="en-US" w:bidi="fr-CA"/>
              </w:rPr>
              <w:t>Instructions étape par étape</w:t>
            </w:r>
            <w:r w:rsidRPr="00B10971">
              <w:rPr>
                <w:lang w:val="en-US"/>
              </w:rPr>
              <w:t xml:space="preserve"> </w:t>
            </w:r>
            <w:r w:rsidR="0077060A">
              <w:rPr>
                <w:lang w:val="en-US"/>
              </w:rPr>
              <w:t>(</w:t>
            </w:r>
            <w:r>
              <w:rPr>
                <w:lang w:val="en-US"/>
              </w:rPr>
              <w:t>suite</w:t>
            </w:r>
            <w:r w:rsidR="0077060A">
              <w:rPr>
                <w:lang w:val="en-US"/>
              </w:rPr>
              <w:t>)</w:t>
            </w:r>
          </w:p>
        </w:tc>
      </w:tr>
      <w:tr w:rsidR="000E4B52"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E86CA09" w14:textId="043D7EF0" w:rsidR="000E4B52" w:rsidRDefault="00B64BCB" w:rsidP="00B64BCB">
            <w:pPr>
              <w:pStyle w:val="BigHeader"/>
            </w:pPr>
            <w:r>
              <w:rPr>
                <w:noProof/>
              </w:rPr>
              <w:drawing>
                <wp:anchor distT="0" distB="0" distL="114300" distR="114300" simplePos="0" relativeHeight="251709440" behindDoc="0" locked="0" layoutInCell="1" allowOverlap="1" wp14:anchorId="456486C6" wp14:editId="7BD771B5">
                  <wp:simplePos x="0" y="0"/>
                  <wp:positionH relativeFrom="column">
                    <wp:posOffset>3677285</wp:posOffset>
                  </wp:positionH>
                  <wp:positionV relativeFrom="paragraph">
                    <wp:posOffset>0</wp:posOffset>
                  </wp:positionV>
                  <wp:extent cx="2908300" cy="6921500"/>
                  <wp:effectExtent l="0" t="0" r="12700" b="12700"/>
                  <wp:wrapThrough wrapText="bothSides">
                    <wp:wrapPolygon edited="0">
                      <wp:start x="0" y="0"/>
                      <wp:lineTo x="0" y="21560"/>
                      <wp:lineTo x="21506" y="21560"/>
                      <wp:lineTo x="2150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uct Tape Wallet2.jpg"/>
                          <pic:cNvPicPr/>
                        </pic:nvPicPr>
                        <pic:blipFill>
                          <a:blip r:embed="rId16">
                            <a:extLst>
                              <a:ext uri="{28A0092B-C50C-407E-A947-70E740481C1C}">
                                <a14:useLocalDpi xmlns:a14="http://schemas.microsoft.com/office/drawing/2010/main" val="0"/>
                              </a:ext>
                            </a:extLst>
                          </a:blip>
                          <a:stretch>
                            <a:fillRect/>
                          </a:stretch>
                        </pic:blipFill>
                        <pic:spPr>
                          <a:xfrm>
                            <a:off x="0" y="0"/>
                            <a:ext cx="2908300" cy="6921500"/>
                          </a:xfrm>
                          <a:prstGeom prst="rect">
                            <a:avLst/>
                          </a:prstGeom>
                        </pic:spPr>
                      </pic:pic>
                    </a:graphicData>
                  </a:graphic>
                </wp:anchor>
              </w:drawing>
            </w:r>
            <w:r w:rsidR="002B3C19">
              <w:t>ÉTAPE</w:t>
            </w:r>
            <w:r w:rsidR="0077060A">
              <w:t xml:space="preserve"> 4</w:t>
            </w:r>
          </w:p>
          <w:p w14:paraId="57F5C09E" w14:textId="79567BD1" w:rsidR="0077060A" w:rsidRPr="0077060A" w:rsidRDefault="0087138B" w:rsidP="0077060A">
            <w:pPr>
              <w:pStyle w:val="Copy"/>
              <w:rPr>
                <w:lang w:val="en-US"/>
              </w:rPr>
            </w:pPr>
            <w:r w:rsidRPr="0087138B">
              <w:rPr>
                <w:lang w:val="en-US"/>
              </w:rPr>
              <w:t>Fabriquez et collez la plus petite poche, destinée aux cartes de crédit et aux pièces d’identité :</w:t>
            </w:r>
          </w:p>
          <w:p w14:paraId="22C818F2" w14:textId="777A5448" w:rsidR="0077060A" w:rsidRPr="0077060A" w:rsidRDefault="0087138B" w:rsidP="003552BB">
            <w:pPr>
              <w:pStyle w:val="Bullet"/>
            </w:pPr>
            <w:r w:rsidRPr="0087138B">
              <w:rPr>
                <w:lang w:val="en-US"/>
              </w:rPr>
              <w:t>Coupez la plus petite pièce de tissu de ruban</w:t>
            </w:r>
            <w:r>
              <w:rPr>
                <w:lang w:val="en-US"/>
              </w:rPr>
              <w:t xml:space="preserve"> </w:t>
            </w:r>
            <w:r w:rsidRPr="0087138B">
              <w:rPr>
                <w:lang w:val="en-US"/>
              </w:rPr>
              <w:t>adhésif pour qu’elle mesure 15 cm de haut par 8 cm de large.</w:t>
            </w:r>
          </w:p>
          <w:p w14:paraId="1A0DA07F" w14:textId="4FC7D983" w:rsidR="0077060A" w:rsidRDefault="0087138B" w:rsidP="0077060A">
            <w:pPr>
              <w:pStyle w:val="Bullet"/>
            </w:pPr>
            <w:r w:rsidRPr="0087138B">
              <w:rPr>
                <w:lang w:val="en-US"/>
              </w:rPr>
              <w:t>Pliez cette pièce de tissu de façon à ce que le rebord supérieur soit plus haut que le rebord inférieur. Le rebord supérieur doit mesurer 8 cm de haut. Ainsi, vous obtiendrez deux poches lorsque vous collerez cette pièce à la plus grande poche.</w:t>
            </w:r>
          </w:p>
          <w:p w14:paraId="02FDFD9A" w14:textId="77777777" w:rsidR="00B64BCB" w:rsidRDefault="00B64BCB" w:rsidP="00B64BCB">
            <w:pPr>
              <w:pStyle w:val="Bullet"/>
              <w:numPr>
                <w:ilvl w:val="0"/>
                <w:numId w:val="0"/>
              </w:numPr>
              <w:ind w:left="144" w:hanging="144"/>
            </w:pPr>
          </w:p>
          <w:p w14:paraId="64F6A51B" w14:textId="77777777" w:rsidR="00B64BCB" w:rsidRDefault="00B64BCB" w:rsidP="00B64BCB">
            <w:pPr>
              <w:pStyle w:val="Bullet"/>
              <w:numPr>
                <w:ilvl w:val="0"/>
                <w:numId w:val="0"/>
              </w:numPr>
              <w:ind w:left="144" w:hanging="144"/>
            </w:pPr>
          </w:p>
          <w:p w14:paraId="0902F1C1" w14:textId="77777777" w:rsidR="00B64BCB" w:rsidRDefault="00B64BCB" w:rsidP="0087138B">
            <w:pPr>
              <w:pStyle w:val="Bullet"/>
              <w:numPr>
                <w:ilvl w:val="0"/>
                <w:numId w:val="0"/>
              </w:numPr>
            </w:pPr>
          </w:p>
          <w:p w14:paraId="17935822" w14:textId="77777777" w:rsidR="0087138B" w:rsidRDefault="0087138B" w:rsidP="0087138B">
            <w:pPr>
              <w:pStyle w:val="Bullet"/>
              <w:numPr>
                <w:ilvl w:val="0"/>
                <w:numId w:val="0"/>
              </w:numPr>
            </w:pPr>
            <w:bookmarkStart w:id="0" w:name="_GoBack"/>
            <w:bookmarkEnd w:id="0"/>
          </w:p>
          <w:p w14:paraId="57F4F941" w14:textId="5AB3071A" w:rsidR="00B64BCB" w:rsidRDefault="00B64BCB" w:rsidP="00B64BCB">
            <w:pPr>
              <w:pStyle w:val="Bullet"/>
              <w:numPr>
                <w:ilvl w:val="0"/>
                <w:numId w:val="0"/>
              </w:numPr>
              <w:ind w:left="144" w:hanging="144"/>
            </w:pPr>
            <w:r>
              <w:rPr>
                <w:noProof/>
                <w:lang w:val="en-US"/>
              </w:rPr>
              <mc:AlternateContent>
                <mc:Choice Requires="wps">
                  <w:drawing>
                    <wp:anchor distT="0" distB="0" distL="114300" distR="114300" simplePos="0" relativeHeight="251711488" behindDoc="0" locked="0" layoutInCell="1" allowOverlap="1" wp14:anchorId="25569363" wp14:editId="0BEBBA09">
                      <wp:simplePos x="0" y="0"/>
                      <wp:positionH relativeFrom="column">
                        <wp:posOffset>46355</wp:posOffset>
                      </wp:positionH>
                      <wp:positionV relativeFrom="paragraph">
                        <wp:posOffset>160877</wp:posOffset>
                      </wp:positionV>
                      <wp:extent cx="3524324" cy="8878"/>
                      <wp:effectExtent l="0" t="0" r="31750" b="42545"/>
                      <wp:wrapNone/>
                      <wp:docPr id="12" name="Straight Connector 12"/>
                      <wp:cNvGraphicFramePr/>
                      <a:graphic xmlns:a="http://schemas.openxmlformats.org/drawingml/2006/main">
                        <a:graphicData uri="http://schemas.microsoft.com/office/word/2010/wordprocessingShape">
                          <wps:wsp>
                            <wps:cNvCnPr/>
                            <wps:spPr>
                              <a:xfrm>
                                <a:off x="0" y="0"/>
                                <a:ext cx="3524324" cy="8878"/>
                              </a:xfrm>
                              <a:prstGeom prst="line">
                                <a:avLst/>
                              </a:prstGeom>
                              <a:ln w="12700">
                                <a:solidFill>
                                  <a:srgbClr val="E0F2F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E4FF8" id="Straight Connector 1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2.65pt" to="281.15pt,1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" strokecolor="#e0f2f8" strokeweight="1pt">
                      <v:stroke joinstyle="miter"/>
                    </v:line>
                  </w:pict>
                </mc:Fallback>
              </mc:AlternateContent>
            </w:r>
          </w:p>
          <w:p w14:paraId="6C0B21F4" w14:textId="2C17F4F3" w:rsidR="00B64BCB" w:rsidRDefault="00B64BCB" w:rsidP="0087138B">
            <w:pPr>
              <w:pStyle w:val="SpaceBetween"/>
            </w:pPr>
          </w:p>
          <w:p w14:paraId="17D2E368" w14:textId="3FE6DCD8" w:rsidR="0077060A" w:rsidRDefault="002B3C19" w:rsidP="00B64BCB">
            <w:pPr>
              <w:pStyle w:val="BigHeader"/>
            </w:pPr>
            <w:r>
              <w:t xml:space="preserve">ÉTAPE </w:t>
            </w:r>
            <w:r w:rsidR="0077060A">
              <w:t>5</w:t>
            </w:r>
          </w:p>
          <w:p w14:paraId="2E42D9C8" w14:textId="495F9C76" w:rsidR="0077060A" w:rsidRPr="0077060A" w:rsidRDefault="0087138B" w:rsidP="0077060A">
            <w:pPr>
              <w:pStyle w:val="Copy"/>
            </w:pPr>
            <w:r w:rsidRPr="0087138B">
              <w:rPr>
                <w:lang w:val="en-US"/>
              </w:rPr>
              <w:t>Assemblez  le  portefeuille :</w:t>
            </w:r>
          </w:p>
          <w:p w14:paraId="64B47109" w14:textId="461AC969" w:rsidR="0077060A" w:rsidRPr="0087138B" w:rsidRDefault="0087138B" w:rsidP="00E95322">
            <w:pPr>
              <w:pStyle w:val="Bullet"/>
              <w:rPr>
                <w:lang w:val="en-US"/>
              </w:rPr>
            </w:pPr>
            <w:r w:rsidRPr="0087138B">
              <w:t>Utilisez 2 morceaux de ruban adhésif pour coller soigneusement la plus petite poche sur le côté</w:t>
            </w:r>
            <w:r>
              <w:t xml:space="preserve"> </w:t>
            </w:r>
            <w:r w:rsidRPr="0087138B">
              <w:rPr>
                <w:lang w:val="en-US"/>
              </w:rPr>
              <w:t>droit de la plus grande poche.</w:t>
            </w:r>
          </w:p>
          <w:p w14:paraId="6DDBFEC5" w14:textId="37F4526F" w:rsidR="0077060A" w:rsidRPr="00B64BCB" w:rsidRDefault="0087138B" w:rsidP="0077060A">
            <w:pPr>
              <w:pStyle w:val="Bullet"/>
            </w:pPr>
            <w:r w:rsidRPr="0087138B">
              <w:rPr>
                <w:lang w:val="en-US"/>
              </w:rPr>
              <w:t>Ajoutez un troisième morceau dans le bas de la petite poche afin de la maintenir en place.</w:t>
            </w:r>
          </w:p>
          <w:p w14:paraId="02228AB3" w14:textId="1210C8E3" w:rsidR="00B64BCB" w:rsidRDefault="00B64BCB" w:rsidP="00B64BCB">
            <w:pPr>
              <w:pStyle w:val="Bullet"/>
              <w:numPr>
                <w:ilvl w:val="0"/>
                <w:numId w:val="0"/>
              </w:numPr>
              <w:ind w:left="144" w:hanging="144"/>
              <w:rPr>
                <w:lang w:val="en-US"/>
              </w:rPr>
            </w:pPr>
          </w:p>
          <w:p w14:paraId="022FAEA7" w14:textId="330F4B90" w:rsidR="00B64BCB" w:rsidRDefault="00B64BCB" w:rsidP="00B64BCB">
            <w:pPr>
              <w:pStyle w:val="Bullet"/>
              <w:numPr>
                <w:ilvl w:val="0"/>
                <w:numId w:val="0"/>
              </w:numPr>
              <w:ind w:left="144" w:hanging="144"/>
            </w:pPr>
          </w:p>
          <w:p w14:paraId="6528E46F" w14:textId="45B91D2B" w:rsidR="00B64BCB" w:rsidRDefault="00B64BCB" w:rsidP="00B64BCB">
            <w:pPr>
              <w:pStyle w:val="Bullet"/>
              <w:numPr>
                <w:ilvl w:val="0"/>
                <w:numId w:val="0"/>
              </w:numPr>
              <w:ind w:left="144" w:hanging="144"/>
            </w:pPr>
          </w:p>
          <w:p w14:paraId="6CD06F2E" w14:textId="3175C7CD" w:rsidR="00B64BCB" w:rsidRDefault="00B64BCB" w:rsidP="00B64BCB">
            <w:pPr>
              <w:pStyle w:val="Bullet"/>
              <w:numPr>
                <w:ilvl w:val="0"/>
                <w:numId w:val="0"/>
              </w:numPr>
              <w:ind w:left="144" w:hanging="144"/>
            </w:pPr>
          </w:p>
          <w:p w14:paraId="13463764" w14:textId="0E7EE2EF" w:rsidR="00B64BCB" w:rsidRDefault="00B64BCB" w:rsidP="00B64BCB">
            <w:pPr>
              <w:pStyle w:val="Bullet"/>
              <w:numPr>
                <w:ilvl w:val="0"/>
                <w:numId w:val="0"/>
              </w:numPr>
              <w:ind w:left="144" w:hanging="144"/>
            </w:pPr>
            <w:r>
              <w:rPr>
                <w:noProof/>
                <w:lang w:val="en-US"/>
              </w:rPr>
              <mc:AlternateContent>
                <mc:Choice Requires="wps">
                  <w:drawing>
                    <wp:anchor distT="0" distB="0" distL="114300" distR="114300" simplePos="0" relativeHeight="251713536" behindDoc="0" locked="0" layoutInCell="1" allowOverlap="1" wp14:anchorId="0802D196" wp14:editId="38AC33E2">
                      <wp:simplePos x="0" y="0"/>
                      <wp:positionH relativeFrom="column">
                        <wp:posOffset>46355</wp:posOffset>
                      </wp:positionH>
                      <wp:positionV relativeFrom="paragraph">
                        <wp:posOffset>157628</wp:posOffset>
                      </wp:positionV>
                      <wp:extent cx="3524324" cy="8878"/>
                      <wp:effectExtent l="0" t="0" r="31750" b="42545"/>
                      <wp:wrapNone/>
                      <wp:docPr id="13" name="Straight Connector 13"/>
                      <wp:cNvGraphicFramePr/>
                      <a:graphic xmlns:a="http://schemas.openxmlformats.org/drawingml/2006/main">
                        <a:graphicData uri="http://schemas.microsoft.com/office/word/2010/wordprocessingShape">
                          <wps:wsp>
                            <wps:cNvCnPr/>
                            <wps:spPr>
                              <a:xfrm>
                                <a:off x="0" y="0"/>
                                <a:ext cx="3524324" cy="8878"/>
                              </a:xfrm>
                              <a:prstGeom prst="line">
                                <a:avLst/>
                              </a:prstGeom>
                              <a:ln w="12700">
                                <a:solidFill>
                                  <a:srgbClr val="E0F2F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331E9" id="Straight Connector 1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2.4pt" to="281.15pt,1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" strokecolor="#e0f2f8" strokeweight="1pt">
                      <v:stroke joinstyle="miter"/>
                    </v:line>
                  </w:pict>
                </mc:Fallback>
              </mc:AlternateContent>
            </w:r>
          </w:p>
          <w:p w14:paraId="07C7BE97" w14:textId="77777777" w:rsidR="00B64BCB" w:rsidRPr="0077060A" w:rsidRDefault="00B64BCB" w:rsidP="0087138B">
            <w:pPr>
              <w:pStyle w:val="SpaceBetween"/>
            </w:pPr>
          </w:p>
          <w:p w14:paraId="2BC9B032" w14:textId="24A15687" w:rsidR="0077060A" w:rsidRPr="0077060A" w:rsidRDefault="002B3C19" w:rsidP="00B64BCB">
            <w:pPr>
              <w:pStyle w:val="BigHeader"/>
              <w:rPr>
                <w:lang w:val="en-CA"/>
              </w:rPr>
            </w:pPr>
            <w:r>
              <w:t xml:space="preserve">ÉTAPE </w:t>
            </w:r>
            <w:r w:rsidR="0077060A">
              <w:t>6</w:t>
            </w:r>
          </w:p>
          <w:p w14:paraId="48AD8AC2" w14:textId="2DE145C8" w:rsidR="0077060A" w:rsidRPr="0077060A" w:rsidRDefault="0087138B" w:rsidP="0077060A">
            <w:pPr>
              <w:pStyle w:val="Copy"/>
            </w:pPr>
            <w:r>
              <w:rPr>
                <w:lang w:val="en-US"/>
              </w:rPr>
              <w:t xml:space="preserve">Décorez le </w:t>
            </w:r>
            <w:r w:rsidRPr="0087138B">
              <w:rPr>
                <w:lang w:val="en-US"/>
              </w:rPr>
              <w:t>portefeuille :</w:t>
            </w:r>
          </w:p>
          <w:p w14:paraId="6EA232E8" w14:textId="326CEB80" w:rsidR="0077060A" w:rsidRDefault="0087138B" w:rsidP="0087138B">
            <w:pPr>
              <w:pStyle w:val="Bullet"/>
            </w:pPr>
            <w:r w:rsidRPr="0087138B">
              <w:t>Utilisez par exemple des autocollants ou du ruban adhésif de différentes couleurs et de différentes</w:t>
            </w:r>
            <w:r>
              <w:t xml:space="preserve"> </w:t>
            </w:r>
            <w:r w:rsidRPr="0087138B">
              <w:rPr>
                <w:lang w:val="en-US"/>
              </w:rPr>
              <w:t>f</w:t>
            </w:r>
            <w:r>
              <w:rPr>
                <w:lang w:val="en-US"/>
              </w:rPr>
              <w:t xml:space="preserve">ormes pour personnaliser votre </w:t>
            </w:r>
            <w:r w:rsidRPr="0087138B">
              <w:rPr>
                <w:lang w:val="en-US"/>
              </w:rPr>
              <w:t>portefeuille.</w:t>
            </w:r>
          </w:p>
        </w:tc>
      </w:tr>
    </w:tbl>
    <w:p w14:paraId="7AA17623" w14:textId="0F514E52"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2F03FC8A">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A56A7C7" w:rsidR="00906E2E" w:rsidRPr="00ED7BE9" w:rsidRDefault="00B10971"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C720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2A56A7C7" w:rsidR="00906E2E" w:rsidRPr="00ED7BE9" w:rsidRDefault="00B10971"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C7202">
                        <w:rPr>
                          <w:rFonts w:ascii="Verdana" w:hAnsi="Verdana"/>
                          <w:b/>
                          <w:color w:val="54B948"/>
                          <w:sz w:val="26"/>
                          <w:szCs w:val="26"/>
                          <w:lang w:val="en-CA"/>
                        </w:rPr>
                        <w:t>A</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499B7A79" w:rsidR="00BA1E29" w:rsidRPr="00ED7BE9" w:rsidRDefault="00B10971" w:rsidP="00873418">
            <w:pPr>
              <w:pStyle w:val="AppendixName"/>
            </w:pPr>
            <w:r w:rsidRPr="00B10971">
              <w:rPr>
                <w:lang w:val="en-US" w:bidi="fr-CA"/>
              </w:rPr>
              <w:t>Rubrique d’évaluation</w:t>
            </w:r>
          </w:p>
        </w:tc>
      </w:tr>
      <w:tr w:rsidR="00BA1E29" w14:paraId="720A2950" w14:textId="77777777" w:rsidTr="00BC720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10258"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51"/>
              <w:gridCol w:w="1948"/>
              <w:gridCol w:w="2118"/>
              <w:gridCol w:w="2089"/>
              <w:gridCol w:w="2052"/>
            </w:tblGrid>
            <w:tr w:rsidR="00040F6D" w:rsidRPr="00A947CE" w14:paraId="0C0F7DD4" w14:textId="77777777" w:rsidTr="00040F6D">
              <w:trPr>
                <w:trHeight w:val="432"/>
              </w:trPr>
              <w:tc>
                <w:tcPr>
                  <w:tcW w:w="2051" w:type="dxa"/>
                  <w:tcBorders>
                    <w:right w:val="nil"/>
                  </w:tcBorders>
                  <w:shd w:val="clear" w:color="auto" w:fill="3F708E"/>
                  <w:vAlign w:val="center"/>
                </w:tcPr>
                <w:p w14:paraId="3F27F2BF" w14:textId="0E6BA12F" w:rsidR="00B10971" w:rsidRPr="00B10971" w:rsidRDefault="00B10971" w:rsidP="00B10971">
                  <w:pPr>
                    <w:pStyle w:val="BlueChartHeading"/>
                  </w:pPr>
                  <w:r w:rsidRPr="00B10971">
                    <w:t>Catégorie</w:t>
                  </w:r>
                </w:p>
              </w:tc>
              <w:tc>
                <w:tcPr>
                  <w:tcW w:w="1948" w:type="dxa"/>
                  <w:tcBorders>
                    <w:left w:val="nil"/>
                    <w:right w:val="nil"/>
                  </w:tcBorders>
                  <w:shd w:val="clear" w:color="auto" w:fill="3F708E"/>
                  <w:vAlign w:val="center"/>
                </w:tcPr>
                <w:p w14:paraId="455F8002" w14:textId="47AC78B6" w:rsidR="00B10971" w:rsidRPr="00B10971" w:rsidRDefault="00B10971" w:rsidP="00B10971">
                  <w:pPr>
                    <w:pStyle w:val="BlueChartHeading"/>
                  </w:pPr>
                  <w:r w:rsidRPr="00B10971">
                    <w:t>Niveau 1</w:t>
                  </w:r>
                </w:p>
              </w:tc>
              <w:tc>
                <w:tcPr>
                  <w:tcW w:w="2118" w:type="dxa"/>
                  <w:tcBorders>
                    <w:left w:val="nil"/>
                    <w:right w:val="nil"/>
                  </w:tcBorders>
                  <w:shd w:val="clear" w:color="auto" w:fill="3F708E"/>
                  <w:vAlign w:val="center"/>
                </w:tcPr>
                <w:p w14:paraId="59CFB3F4" w14:textId="1274CBC1" w:rsidR="00B10971" w:rsidRPr="00B10971" w:rsidRDefault="00B10971" w:rsidP="00B10971">
                  <w:pPr>
                    <w:pStyle w:val="BlueChartHeading"/>
                  </w:pPr>
                  <w:r w:rsidRPr="00B10971">
                    <w:t>Niveau 2</w:t>
                  </w:r>
                </w:p>
              </w:tc>
              <w:tc>
                <w:tcPr>
                  <w:tcW w:w="2089" w:type="dxa"/>
                  <w:tcBorders>
                    <w:left w:val="nil"/>
                    <w:right w:val="nil"/>
                  </w:tcBorders>
                  <w:shd w:val="clear" w:color="auto" w:fill="3F708E"/>
                  <w:vAlign w:val="center"/>
                </w:tcPr>
                <w:p w14:paraId="3B84BC49" w14:textId="541830E5" w:rsidR="00B10971" w:rsidRPr="00B10971" w:rsidRDefault="00B10971" w:rsidP="00B10971">
                  <w:pPr>
                    <w:pStyle w:val="BlueChartHeading"/>
                  </w:pPr>
                  <w:r w:rsidRPr="00B10971">
                    <w:t>Niveau 3</w:t>
                  </w:r>
                </w:p>
              </w:tc>
              <w:tc>
                <w:tcPr>
                  <w:tcW w:w="2052" w:type="dxa"/>
                  <w:tcBorders>
                    <w:left w:val="nil"/>
                  </w:tcBorders>
                  <w:shd w:val="clear" w:color="auto" w:fill="3F708E"/>
                  <w:vAlign w:val="center"/>
                </w:tcPr>
                <w:p w14:paraId="77A4E5C4" w14:textId="31BD8884" w:rsidR="00B10971" w:rsidRPr="00B10971" w:rsidRDefault="00B10971" w:rsidP="00B10971">
                  <w:pPr>
                    <w:pStyle w:val="BlueChartHeading"/>
                  </w:pPr>
                  <w:r w:rsidRPr="00B10971">
                    <w:t>Niveau 4</w:t>
                  </w:r>
                </w:p>
              </w:tc>
            </w:tr>
            <w:tr w:rsidR="00BC7202" w14:paraId="3D0E0184" w14:textId="77777777" w:rsidTr="00040F6D">
              <w:trPr>
                <w:trHeight w:val="360"/>
              </w:trPr>
              <w:tc>
                <w:tcPr>
                  <w:tcW w:w="10258" w:type="dxa"/>
                  <w:gridSpan w:val="5"/>
                  <w:shd w:val="clear" w:color="auto" w:fill="E0F2F8"/>
                  <w:vAlign w:val="center"/>
                </w:tcPr>
                <w:p w14:paraId="495AD79A" w14:textId="4E2030B3" w:rsidR="00BC7202" w:rsidRPr="00A947CE" w:rsidRDefault="00B10971" w:rsidP="00CF0675">
                  <w:pPr>
                    <w:pStyle w:val="RubricHeading"/>
                  </w:pPr>
                  <w:r>
                    <w:rPr>
                      <w:lang w:bidi="fr-CA"/>
                    </w:rPr>
                    <w:t>Connaissance/</w:t>
                  </w:r>
                  <w:r w:rsidRPr="00B10971">
                    <w:rPr>
                      <w:lang w:bidi="fr-CA"/>
                    </w:rPr>
                    <w:t>Compréhension</w:t>
                  </w:r>
                </w:p>
              </w:tc>
            </w:tr>
            <w:tr w:rsidR="00040F6D" w14:paraId="22E564F8" w14:textId="77777777" w:rsidTr="00040F6D">
              <w:trPr>
                <w:trHeight w:val="927"/>
              </w:trPr>
              <w:tc>
                <w:tcPr>
                  <w:tcW w:w="2051" w:type="dxa"/>
                  <w:shd w:val="clear" w:color="auto" w:fill="DEDFDE"/>
                  <w:tcMar>
                    <w:top w:w="115" w:type="dxa"/>
                    <w:left w:w="115" w:type="dxa"/>
                    <w:bottom w:w="58" w:type="dxa"/>
                    <w:right w:w="115" w:type="dxa"/>
                  </w:tcMar>
                </w:tcPr>
                <w:p w14:paraId="5D5D053C" w14:textId="430BE20E" w:rsidR="00B10971" w:rsidRPr="00B10971" w:rsidRDefault="00B10971" w:rsidP="00B10971">
                  <w:pPr>
                    <w:pStyle w:val="Copy"/>
                    <w:rPr>
                      <w:sz w:val="18"/>
                      <w:szCs w:val="18"/>
                      <w:lang w:bidi="fr-CA"/>
                    </w:rPr>
                  </w:pPr>
                  <w:r w:rsidRPr="00B10971">
                    <w:rPr>
                      <w:sz w:val="18"/>
                      <w:szCs w:val="18"/>
                      <w:lang w:bidi="fr-CA"/>
                    </w:rPr>
                    <w:t>L’élève utilise correctement la terminologie et les instructions.</w:t>
                  </w:r>
                </w:p>
              </w:tc>
              <w:tc>
                <w:tcPr>
                  <w:tcW w:w="1948" w:type="dxa"/>
                  <w:tcMar>
                    <w:top w:w="115" w:type="dxa"/>
                    <w:left w:w="115" w:type="dxa"/>
                    <w:bottom w:w="58" w:type="dxa"/>
                    <w:right w:w="115" w:type="dxa"/>
                  </w:tcMar>
                </w:tcPr>
                <w:p w14:paraId="549EB84C" w14:textId="0211D0F5" w:rsidR="00B10971" w:rsidRPr="00B10971" w:rsidRDefault="00B10971" w:rsidP="00071EC5">
                  <w:pPr>
                    <w:pStyle w:val="Copy"/>
                    <w:rPr>
                      <w:sz w:val="18"/>
                      <w:szCs w:val="18"/>
                    </w:rPr>
                  </w:pPr>
                  <w:r w:rsidRPr="00B10971">
                    <w:rPr>
                      <w:sz w:val="18"/>
                      <w:szCs w:val="18"/>
                    </w:rPr>
                    <w:t xml:space="preserve">L’élève démontre une précision limitée. </w:t>
                  </w:r>
                </w:p>
              </w:tc>
              <w:tc>
                <w:tcPr>
                  <w:tcW w:w="2118" w:type="dxa"/>
                  <w:tcMar>
                    <w:top w:w="115" w:type="dxa"/>
                    <w:left w:w="115" w:type="dxa"/>
                    <w:bottom w:w="58" w:type="dxa"/>
                    <w:right w:w="115" w:type="dxa"/>
                  </w:tcMar>
                </w:tcPr>
                <w:p w14:paraId="68110BDB" w14:textId="4A777A0B" w:rsidR="00B10971" w:rsidRPr="00B10971" w:rsidRDefault="00B10971" w:rsidP="00BC7202">
                  <w:pPr>
                    <w:pStyle w:val="Copy"/>
                    <w:rPr>
                      <w:sz w:val="18"/>
                      <w:szCs w:val="18"/>
                    </w:rPr>
                  </w:pPr>
                  <w:r w:rsidRPr="00B10971">
                    <w:rPr>
                      <w:sz w:val="18"/>
                      <w:szCs w:val="18"/>
                    </w:rPr>
                    <w:t xml:space="preserve">L’élève démontre une certaine précision </w:t>
                  </w:r>
                </w:p>
              </w:tc>
              <w:tc>
                <w:tcPr>
                  <w:tcW w:w="2089" w:type="dxa"/>
                  <w:tcMar>
                    <w:top w:w="115" w:type="dxa"/>
                    <w:left w:w="115" w:type="dxa"/>
                    <w:bottom w:w="58" w:type="dxa"/>
                    <w:right w:w="115" w:type="dxa"/>
                  </w:tcMar>
                </w:tcPr>
                <w:p w14:paraId="7100BF00" w14:textId="4B6D5CF3" w:rsidR="00B10971" w:rsidRPr="00B10971" w:rsidRDefault="00B10971" w:rsidP="00071EC5">
                  <w:pPr>
                    <w:pStyle w:val="Copy"/>
                    <w:rPr>
                      <w:sz w:val="18"/>
                      <w:szCs w:val="18"/>
                    </w:rPr>
                  </w:pPr>
                  <w:r w:rsidRPr="00B10971">
                    <w:rPr>
                      <w:sz w:val="18"/>
                      <w:szCs w:val="18"/>
                    </w:rPr>
                    <w:t xml:space="preserve">L’élève démontre une grande précision. </w:t>
                  </w:r>
                </w:p>
              </w:tc>
              <w:tc>
                <w:tcPr>
                  <w:tcW w:w="2052" w:type="dxa"/>
                  <w:tcMar>
                    <w:top w:w="115" w:type="dxa"/>
                    <w:left w:w="115" w:type="dxa"/>
                    <w:bottom w:w="58" w:type="dxa"/>
                    <w:right w:w="115" w:type="dxa"/>
                  </w:tcMar>
                </w:tcPr>
                <w:p w14:paraId="44AC5929" w14:textId="6F32860D" w:rsidR="00B10971" w:rsidRPr="00B10971" w:rsidRDefault="00B10971" w:rsidP="00B10971">
                  <w:pPr>
                    <w:rPr>
                      <w:rFonts w:ascii="Verdana" w:hAnsi="Verdana" w:cs="Times New Roman"/>
                      <w:sz w:val="18"/>
                      <w:szCs w:val="18"/>
                    </w:rPr>
                  </w:pPr>
                  <w:r w:rsidRPr="00B10971">
                    <w:rPr>
                      <w:rFonts w:ascii="Verdana" w:hAnsi="Verdana"/>
                      <w:sz w:val="18"/>
                      <w:szCs w:val="18"/>
                    </w:rPr>
                    <w:t xml:space="preserve">L’élève démontre une précision exceptionnelle </w:t>
                  </w:r>
                </w:p>
              </w:tc>
            </w:tr>
            <w:tr w:rsidR="00BC7202" w14:paraId="433C3A56" w14:textId="77777777" w:rsidTr="00040F6D">
              <w:trPr>
                <w:trHeight w:val="360"/>
              </w:trPr>
              <w:tc>
                <w:tcPr>
                  <w:tcW w:w="10258" w:type="dxa"/>
                  <w:gridSpan w:val="5"/>
                  <w:shd w:val="clear" w:color="auto" w:fill="E0F2F8"/>
                  <w:vAlign w:val="center"/>
                </w:tcPr>
                <w:p w14:paraId="555F4739" w14:textId="23802C0F" w:rsidR="00BC7202" w:rsidRPr="00B10971" w:rsidRDefault="00B10971" w:rsidP="00B10971">
                  <w:pPr>
                    <w:pStyle w:val="RubricHeading"/>
                    <w:rPr>
                      <w:bCs/>
                      <w:lang w:bidi="fr-CA"/>
                    </w:rPr>
                  </w:pPr>
                  <w:r w:rsidRPr="00B10971">
                    <w:rPr>
                      <w:lang w:bidi="fr-CA"/>
                    </w:rPr>
                    <w:t>Réflexion</w:t>
                  </w:r>
                </w:p>
              </w:tc>
            </w:tr>
            <w:tr w:rsidR="00040F6D" w14:paraId="2609D35D" w14:textId="77777777" w:rsidTr="00040F6D">
              <w:trPr>
                <w:trHeight w:val="1242"/>
              </w:trPr>
              <w:tc>
                <w:tcPr>
                  <w:tcW w:w="2051" w:type="dxa"/>
                  <w:shd w:val="clear" w:color="auto" w:fill="DEDFDE"/>
                  <w:tcMar>
                    <w:top w:w="115" w:type="dxa"/>
                    <w:left w:w="115" w:type="dxa"/>
                    <w:bottom w:w="58" w:type="dxa"/>
                    <w:right w:w="115" w:type="dxa"/>
                  </w:tcMar>
                </w:tcPr>
                <w:p w14:paraId="7896CCE8" w14:textId="1A6B1552" w:rsidR="00B10971" w:rsidRPr="00040F6D" w:rsidRDefault="00B10971" w:rsidP="00B10971">
                  <w:pPr>
                    <w:pStyle w:val="Copy"/>
                    <w:rPr>
                      <w:spacing w:val="-2"/>
                      <w:sz w:val="18"/>
                      <w:szCs w:val="18"/>
                      <w:shd w:val="clear" w:color="auto" w:fill="E7E6E6" w:themeFill="background2"/>
                    </w:rPr>
                  </w:pPr>
                  <w:r w:rsidRPr="00040F6D">
                    <w:rPr>
                      <w:spacing w:val="-2"/>
                      <w:sz w:val="18"/>
                      <w:szCs w:val="18"/>
                      <w:shd w:val="clear" w:color="auto" w:fill="E7E6E6" w:themeFill="background2"/>
                      <w:lang w:bidi="fr-CA"/>
                    </w:rPr>
                    <w:t>L’élève crée une œuvre d’art en trois dimensions reflétant les sentiments et les idées inspirées par ses champs d’intérêt et ses expériences.</w:t>
                  </w:r>
                </w:p>
              </w:tc>
              <w:tc>
                <w:tcPr>
                  <w:tcW w:w="1948" w:type="dxa"/>
                  <w:tcMar>
                    <w:top w:w="115" w:type="dxa"/>
                    <w:left w:w="115" w:type="dxa"/>
                    <w:bottom w:w="58" w:type="dxa"/>
                    <w:right w:w="115" w:type="dxa"/>
                  </w:tcMar>
                </w:tcPr>
                <w:p w14:paraId="4C3FCE0D" w14:textId="2511FD25" w:rsidR="00B10971" w:rsidRPr="00B10971" w:rsidRDefault="00B10971" w:rsidP="00B10971">
                  <w:pPr>
                    <w:pStyle w:val="Copy"/>
                    <w:rPr>
                      <w:rFonts w:cs="Times New Roman"/>
                      <w:sz w:val="18"/>
                      <w:szCs w:val="18"/>
                    </w:rPr>
                  </w:pPr>
                  <w:r w:rsidRPr="00B10971">
                    <w:rPr>
                      <w:sz w:val="18"/>
                      <w:szCs w:val="18"/>
                    </w:rPr>
                    <w:t xml:space="preserve">L’élève démontre une capacité limitée à exprimer des sentiments et des idées dans une œuvre d’art en trois dimensions. </w:t>
                  </w:r>
                </w:p>
              </w:tc>
              <w:tc>
                <w:tcPr>
                  <w:tcW w:w="2118" w:type="dxa"/>
                  <w:tcMar>
                    <w:top w:w="115" w:type="dxa"/>
                    <w:left w:w="115" w:type="dxa"/>
                    <w:bottom w:w="58" w:type="dxa"/>
                    <w:right w:w="115" w:type="dxa"/>
                  </w:tcMar>
                </w:tcPr>
                <w:p w14:paraId="46D0A69C" w14:textId="05EE2D08" w:rsidR="00B10971" w:rsidRPr="00B10971" w:rsidRDefault="00B10971" w:rsidP="00B10971">
                  <w:pPr>
                    <w:pStyle w:val="Copy"/>
                    <w:rPr>
                      <w:rFonts w:cs="Times New Roman"/>
                      <w:sz w:val="18"/>
                      <w:szCs w:val="18"/>
                    </w:rPr>
                  </w:pPr>
                  <w:r w:rsidRPr="00B10971">
                    <w:rPr>
                      <w:sz w:val="18"/>
                      <w:szCs w:val="18"/>
                    </w:rPr>
                    <w:t xml:space="preserve">Démontre une capacité à exprimer des sentiments et des idées dans un travail en 3D </w:t>
                  </w:r>
                  <w:r w:rsidR="00040F6D">
                    <w:rPr>
                      <w:sz w:val="18"/>
                      <w:szCs w:val="18"/>
                    </w:rPr>
                    <w:br/>
                  </w:r>
                  <w:r w:rsidRPr="00B10971">
                    <w:rPr>
                      <w:sz w:val="18"/>
                      <w:szCs w:val="18"/>
                    </w:rPr>
                    <w:t xml:space="preserve">de l’art. </w:t>
                  </w:r>
                </w:p>
              </w:tc>
              <w:tc>
                <w:tcPr>
                  <w:tcW w:w="2089" w:type="dxa"/>
                  <w:tcMar>
                    <w:top w:w="115" w:type="dxa"/>
                    <w:left w:w="115" w:type="dxa"/>
                    <w:bottom w:w="58" w:type="dxa"/>
                    <w:right w:w="115" w:type="dxa"/>
                  </w:tcMar>
                </w:tcPr>
                <w:p w14:paraId="4D947900" w14:textId="1B7D6FED" w:rsidR="00B10971" w:rsidRPr="00B10971" w:rsidRDefault="00B10971" w:rsidP="00B10971">
                  <w:pPr>
                    <w:pStyle w:val="Copy"/>
                    <w:rPr>
                      <w:rFonts w:cs="Times New Roman"/>
                      <w:sz w:val="18"/>
                      <w:szCs w:val="18"/>
                    </w:rPr>
                  </w:pPr>
                  <w:r w:rsidRPr="00B10971">
                    <w:rPr>
                      <w:sz w:val="18"/>
                      <w:szCs w:val="18"/>
                    </w:rPr>
                    <w:t xml:space="preserve">L’élève démontre une certaine capacité à exprimer des sentiments et des idées dans une œuvre d’art en trois dimensions. </w:t>
                  </w:r>
                </w:p>
              </w:tc>
              <w:tc>
                <w:tcPr>
                  <w:tcW w:w="2052" w:type="dxa"/>
                  <w:tcMar>
                    <w:top w:w="115" w:type="dxa"/>
                    <w:left w:w="115" w:type="dxa"/>
                    <w:bottom w:w="58" w:type="dxa"/>
                    <w:right w:w="115" w:type="dxa"/>
                  </w:tcMar>
                </w:tcPr>
                <w:p w14:paraId="53F2D608" w14:textId="77D758FA" w:rsidR="00B10971" w:rsidRPr="00B10971" w:rsidRDefault="00B10971" w:rsidP="00B10971">
                  <w:pPr>
                    <w:pStyle w:val="Copy"/>
                    <w:rPr>
                      <w:sz w:val="18"/>
                      <w:szCs w:val="18"/>
                    </w:rPr>
                  </w:pPr>
                  <w:r w:rsidRPr="00B10971">
                    <w:rPr>
                      <w:sz w:val="18"/>
                      <w:szCs w:val="18"/>
                    </w:rPr>
                    <w:t xml:space="preserve">L’élève démontre une grande capacité à exprimer des sentiments et des idées dans une œuvre d’art en trois dimensions. </w:t>
                  </w:r>
                </w:p>
              </w:tc>
            </w:tr>
            <w:tr w:rsidR="00BC7202" w14:paraId="77565143" w14:textId="77777777" w:rsidTr="00040F6D">
              <w:trPr>
                <w:trHeight w:val="360"/>
              </w:trPr>
              <w:tc>
                <w:tcPr>
                  <w:tcW w:w="10258" w:type="dxa"/>
                  <w:gridSpan w:val="5"/>
                  <w:shd w:val="clear" w:color="auto" w:fill="E0F2F8"/>
                  <w:tcMar>
                    <w:top w:w="0" w:type="dxa"/>
                    <w:left w:w="115" w:type="dxa"/>
                    <w:right w:w="115" w:type="dxa"/>
                  </w:tcMar>
                  <w:vAlign w:val="center"/>
                </w:tcPr>
                <w:p w14:paraId="61FE642F" w14:textId="0727069B" w:rsidR="00BC7202" w:rsidRPr="001E6E1B" w:rsidRDefault="00BC7202" w:rsidP="00CF0675">
                  <w:pPr>
                    <w:pStyle w:val="RubricHeading"/>
                  </w:pPr>
                  <w:r>
                    <w:t>Communication</w:t>
                  </w:r>
                  <w:r w:rsidR="00B10971">
                    <w:t>s</w:t>
                  </w:r>
                </w:p>
              </w:tc>
            </w:tr>
            <w:tr w:rsidR="00040F6D" w14:paraId="330780AA" w14:textId="77777777" w:rsidTr="00040F6D">
              <w:trPr>
                <w:trHeight w:val="1242"/>
              </w:trPr>
              <w:tc>
                <w:tcPr>
                  <w:tcW w:w="2051" w:type="dxa"/>
                  <w:shd w:val="clear" w:color="auto" w:fill="DEDFDE"/>
                  <w:tcMar>
                    <w:top w:w="115" w:type="dxa"/>
                    <w:left w:w="115" w:type="dxa"/>
                    <w:bottom w:w="58" w:type="dxa"/>
                    <w:right w:w="115" w:type="dxa"/>
                  </w:tcMar>
                </w:tcPr>
                <w:p w14:paraId="457870A6" w14:textId="55841FCE" w:rsidR="00B10971" w:rsidRPr="00B10971" w:rsidRDefault="00B10971" w:rsidP="00B10971">
                  <w:pPr>
                    <w:pStyle w:val="Copy"/>
                    <w:rPr>
                      <w:sz w:val="18"/>
                      <w:szCs w:val="18"/>
                    </w:rPr>
                  </w:pPr>
                  <w:r w:rsidRPr="00B10971">
                    <w:rPr>
                      <w:sz w:val="18"/>
                      <w:szCs w:val="18"/>
                      <w:lang w:bidi="fr-CA"/>
                    </w:rPr>
                    <w:t>L’élève démontre une connaissance de la signification des signes, des symboles et des styles dans les œuvres d’art.</w:t>
                  </w:r>
                </w:p>
              </w:tc>
              <w:tc>
                <w:tcPr>
                  <w:tcW w:w="1948" w:type="dxa"/>
                  <w:tcMar>
                    <w:top w:w="115" w:type="dxa"/>
                    <w:left w:w="115" w:type="dxa"/>
                    <w:bottom w:w="58" w:type="dxa"/>
                    <w:right w:w="115" w:type="dxa"/>
                  </w:tcMar>
                </w:tcPr>
                <w:p w14:paraId="38866D24" w14:textId="5AB46378" w:rsidR="00B10971" w:rsidRPr="00B10971" w:rsidRDefault="00B10971" w:rsidP="00B10971">
                  <w:pPr>
                    <w:pStyle w:val="Copy"/>
                    <w:rPr>
                      <w:rFonts w:cs="Times New Roman"/>
                      <w:sz w:val="18"/>
                      <w:szCs w:val="18"/>
                    </w:rPr>
                  </w:pPr>
                  <w:r w:rsidRPr="00B10971">
                    <w:rPr>
                      <w:sz w:val="18"/>
                      <w:szCs w:val="18"/>
                    </w:rPr>
                    <w:t xml:space="preserve">L’élève démontre une connaissance limitée de la signification des signes, des symboles et des styles dans les œuvres d’art. </w:t>
                  </w:r>
                </w:p>
              </w:tc>
              <w:tc>
                <w:tcPr>
                  <w:tcW w:w="2118" w:type="dxa"/>
                  <w:tcMar>
                    <w:top w:w="115" w:type="dxa"/>
                    <w:left w:w="115" w:type="dxa"/>
                    <w:bottom w:w="58" w:type="dxa"/>
                    <w:right w:w="115" w:type="dxa"/>
                  </w:tcMar>
                </w:tcPr>
                <w:p w14:paraId="1815D9F1" w14:textId="07D392D3" w:rsidR="00B10971" w:rsidRPr="00B10971" w:rsidRDefault="00B10971" w:rsidP="00B10971">
                  <w:pPr>
                    <w:pStyle w:val="Copy"/>
                    <w:rPr>
                      <w:rFonts w:cs="Times New Roman"/>
                      <w:sz w:val="18"/>
                      <w:szCs w:val="18"/>
                    </w:rPr>
                  </w:pPr>
                  <w:r w:rsidRPr="00B10971">
                    <w:rPr>
                      <w:sz w:val="18"/>
                      <w:szCs w:val="18"/>
                    </w:rPr>
                    <w:t xml:space="preserve">L’élève démontre une certaine connaissance de la signification des signes, des symboles et des styles dans les œuvres d’art. </w:t>
                  </w:r>
                </w:p>
              </w:tc>
              <w:tc>
                <w:tcPr>
                  <w:tcW w:w="2089" w:type="dxa"/>
                  <w:tcMar>
                    <w:top w:w="115" w:type="dxa"/>
                    <w:left w:w="115" w:type="dxa"/>
                    <w:bottom w:w="58" w:type="dxa"/>
                    <w:right w:w="115" w:type="dxa"/>
                  </w:tcMar>
                </w:tcPr>
                <w:p w14:paraId="1956C08E" w14:textId="0C648874" w:rsidR="00B10971" w:rsidRPr="00B10971" w:rsidRDefault="00B10971" w:rsidP="00B10971">
                  <w:pPr>
                    <w:pStyle w:val="Copy"/>
                    <w:rPr>
                      <w:rFonts w:cs="Times New Roman"/>
                      <w:sz w:val="18"/>
                      <w:szCs w:val="18"/>
                    </w:rPr>
                  </w:pPr>
                  <w:r w:rsidRPr="00B10971">
                    <w:rPr>
                      <w:sz w:val="18"/>
                      <w:szCs w:val="18"/>
                    </w:rPr>
                    <w:t xml:space="preserve">L’élève démontre une grande connaissance de la signification des signes, des symboles et des styles dans les œuvres d’art. </w:t>
                  </w:r>
                </w:p>
              </w:tc>
              <w:tc>
                <w:tcPr>
                  <w:tcW w:w="2052" w:type="dxa"/>
                  <w:tcMar>
                    <w:top w:w="115" w:type="dxa"/>
                    <w:left w:w="115" w:type="dxa"/>
                    <w:bottom w:w="58" w:type="dxa"/>
                    <w:right w:w="115" w:type="dxa"/>
                  </w:tcMar>
                </w:tcPr>
                <w:p w14:paraId="3025BE6F" w14:textId="0DFBB53C" w:rsidR="00B10971" w:rsidRPr="00B10971" w:rsidRDefault="00B10971" w:rsidP="00B10971">
                  <w:pPr>
                    <w:pStyle w:val="Copy"/>
                    <w:rPr>
                      <w:rFonts w:cs="Times New Roman"/>
                      <w:sz w:val="18"/>
                      <w:szCs w:val="18"/>
                    </w:rPr>
                  </w:pPr>
                  <w:r w:rsidRPr="00B10971">
                    <w:rPr>
                      <w:sz w:val="18"/>
                      <w:szCs w:val="18"/>
                    </w:rPr>
                    <w:t xml:space="preserve">L’élève démontre une excellente connaissance de la signification des signes, des symboles et des styles dans les œuvres d’art. </w:t>
                  </w:r>
                </w:p>
              </w:tc>
            </w:tr>
            <w:tr w:rsidR="00BC7202" w14:paraId="43A87C0A" w14:textId="77777777" w:rsidTr="00040F6D">
              <w:trPr>
                <w:trHeight w:val="360"/>
              </w:trPr>
              <w:tc>
                <w:tcPr>
                  <w:tcW w:w="10258" w:type="dxa"/>
                  <w:gridSpan w:val="5"/>
                  <w:shd w:val="clear" w:color="auto" w:fill="E0F2F8"/>
                  <w:tcMar>
                    <w:top w:w="0" w:type="dxa"/>
                    <w:left w:w="115" w:type="dxa"/>
                    <w:right w:w="115" w:type="dxa"/>
                  </w:tcMar>
                  <w:vAlign w:val="center"/>
                </w:tcPr>
                <w:p w14:paraId="41DFD984" w14:textId="77777777" w:rsidR="00BC7202" w:rsidRPr="001E6E1B" w:rsidRDefault="00BC7202" w:rsidP="00CF0675">
                  <w:pPr>
                    <w:pStyle w:val="RubricHeading"/>
                  </w:pPr>
                  <w:r>
                    <w:t>Application</w:t>
                  </w:r>
                </w:p>
              </w:tc>
            </w:tr>
            <w:tr w:rsidR="00040F6D" w14:paraId="4AEF1CE2" w14:textId="77777777" w:rsidTr="00040F6D">
              <w:trPr>
                <w:trHeight w:val="1242"/>
              </w:trPr>
              <w:tc>
                <w:tcPr>
                  <w:tcW w:w="2051" w:type="dxa"/>
                  <w:shd w:val="clear" w:color="auto" w:fill="DEDFDE"/>
                  <w:tcMar>
                    <w:top w:w="115" w:type="dxa"/>
                    <w:left w:w="115" w:type="dxa"/>
                    <w:bottom w:w="58" w:type="dxa"/>
                    <w:right w:w="0" w:type="dxa"/>
                  </w:tcMar>
                </w:tcPr>
                <w:p w14:paraId="31AB525E" w14:textId="4216841E" w:rsidR="00B10971" w:rsidRPr="00B10971" w:rsidRDefault="00B10971" w:rsidP="00B10971">
                  <w:pPr>
                    <w:pStyle w:val="Copy"/>
                    <w:rPr>
                      <w:sz w:val="18"/>
                      <w:szCs w:val="18"/>
                    </w:rPr>
                  </w:pPr>
                  <w:r w:rsidRPr="00B10971">
                    <w:rPr>
                      <w:sz w:val="18"/>
                      <w:szCs w:val="18"/>
                    </w:rPr>
                    <w:t>L’élève utilise une variété de matériel, d’outils et de techniques pour trouver des solutions à des problèmes de conception.</w:t>
                  </w:r>
                </w:p>
              </w:tc>
              <w:tc>
                <w:tcPr>
                  <w:tcW w:w="1948" w:type="dxa"/>
                  <w:tcMar>
                    <w:top w:w="115" w:type="dxa"/>
                    <w:left w:w="115" w:type="dxa"/>
                    <w:bottom w:w="58" w:type="dxa"/>
                    <w:right w:w="115" w:type="dxa"/>
                  </w:tcMar>
                </w:tcPr>
                <w:p w14:paraId="1483A59C" w14:textId="63C7FAFE" w:rsidR="00B10971" w:rsidRPr="00040F6D" w:rsidRDefault="00B10971" w:rsidP="00B10971">
                  <w:pPr>
                    <w:pStyle w:val="Copy"/>
                    <w:rPr>
                      <w:rFonts w:cs="Times New Roman"/>
                      <w:spacing w:val="-2"/>
                      <w:sz w:val="18"/>
                      <w:szCs w:val="18"/>
                    </w:rPr>
                  </w:pPr>
                  <w:r w:rsidRPr="00040F6D">
                    <w:rPr>
                      <w:spacing w:val="-2"/>
                      <w:sz w:val="18"/>
                      <w:szCs w:val="18"/>
                    </w:rPr>
                    <w:t xml:space="preserve">L’élève utilise du matériel, des outils et des techniques peu variés pour trouver des solutions à des problèmes de conception. </w:t>
                  </w:r>
                </w:p>
              </w:tc>
              <w:tc>
                <w:tcPr>
                  <w:tcW w:w="2118" w:type="dxa"/>
                  <w:tcMar>
                    <w:top w:w="115" w:type="dxa"/>
                    <w:left w:w="115" w:type="dxa"/>
                    <w:bottom w:w="58" w:type="dxa"/>
                    <w:right w:w="115" w:type="dxa"/>
                  </w:tcMar>
                </w:tcPr>
                <w:p w14:paraId="197513C3" w14:textId="59A681A2" w:rsidR="00B10971" w:rsidRPr="00040F6D" w:rsidRDefault="00B10971" w:rsidP="00B10971">
                  <w:pPr>
                    <w:pStyle w:val="Copy"/>
                    <w:rPr>
                      <w:rFonts w:cs="Times New Roman"/>
                      <w:spacing w:val="-2"/>
                      <w:sz w:val="18"/>
                      <w:szCs w:val="18"/>
                    </w:rPr>
                  </w:pPr>
                  <w:r w:rsidRPr="00040F6D">
                    <w:rPr>
                      <w:spacing w:val="-2"/>
                      <w:sz w:val="18"/>
                      <w:szCs w:val="18"/>
                    </w:rPr>
                    <w:t xml:space="preserve">L’élève utilise du matériel, des outils et des techniques plutôt variés pour trouver des solutions à des problèmes de conception </w:t>
                  </w:r>
                </w:p>
              </w:tc>
              <w:tc>
                <w:tcPr>
                  <w:tcW w:w="2089" w:type="dxa"/>
                  <w:tcMar>
                    <w:top w:w="115" w:type="dxa"/>
                    <w:left w:w="115" w:type="dxa"/>
                    <w:bottom w:w="58" w:type="dxa"/>
                    <w:right w:w="0" w:type="dxa"/>
                  </w:tcMar>
                </w:tcPr>
                <w:p w14:paraId="3B83DB42" w14:textId="623E2A6B" w:rsidR="00B10971" w:rsidRPr="00040F6D" w:rsidRDefault="00B10971" w:rsidP="00040F6D">
                  <w:pPr>
                    <w:pStyle w:val="Copy"/>
                    <w:rPr>
                      <w:rFonts w:cs="Times New Roman"/>
                      <w:sz w:val="18"/>
                      <w:szCs w:val="18"/>
                    </w:rPr>
                  </w:pPr>
                  <w:r w:rsidRPr="00040F6D">
                    <w:rPr>
                      <w:sz w:val="18"/>
                      <w:szCs w:val="18"/>
                    </w:rPr>
                    <w:t xml:space="preserve">L’élève utilise du matériel, des outils </w:t>
                  </w:r>
                  <w:r w:rsidR="00040F6D">
                    <w:rPr>
                      <w:sz w:val="18"/>
                      <w:szCs w:val="18"/>
                    </w:rPr>
                    <w:br/>
                  </w:r>
                  <w:r w:rsidRPr="00040F6D">
                    <w:rPr>
                      <w:sz w:val="18"/>
                      <w:szCs w:val="18"/>
                    </w:rPr>
                    <w:t xml:space="preserve">et des techniques raisonnablement </w:t>
                  </w:r>
                  <w:r w:rsidR="00040F6D">
                    <w:rPr>
                      <w:sz w:val="18"/>
                      <w:szCs w:val="18"/>
                    </w:rPr>
                    <w:br/>
                  </w:r>
                  <w:r w:rsidRPr="00040F6D">
                    <w:rPr>
                      <w:sz w:val="18"/>
                      <w:szCs w:val="18"/>
                    </w:rPr>
                    <w:t xml:space="preserve">variés pour trouver </w:t>
                  </w:r>
                  <w:r w:rsidR="00040F6D">
                    <w:rPr>
                      <w:sz w:val="18"/>
                      <w:szCs w:val="18"/>
                    </w:rPr>
                    <w:br/>
                  </w:r>
                  <w:r w:rsidRPr="00040F6D">
                    <w:rPr>
                      <w:sz w:val="18"/>
                      <w:szCs w:val="18"/>
                    </w:rPr>
                    <w:t xml:space="preserve">des solutions à des problèmes de conception. </w:t>
                  </w:r>
                </w:p>
              </w:tc>
              <w:tc>
                <w:tcPr>
                  <w:tcW w:w="2052" w:type="dxa"/>
                  <w:tcMar>
                    <w:top w:w="115" w:type="dxa"/>
                    <w:left w:w="115" w:type="dxa"/>
                    <w:bottom w:w="58" w:type="dxa"/>
                    <w:right w:w="0" w:type="dxa"/>
                  </w:tcMar>
                </w:tcPr>
                <w:p w14:paraId="4C7F4E63" w14:textId="5BDA49A8" w:rsidR="00B10971" w:rsidRPr="00B10971" w:rsidRDefault="00B10971" w:rsidP="00B10971">
                  <w:pPr>
                    <w:pStyle w:val="Copy"/>
                    <w:rPr>
                      <w:rFonts w:cs="Times New Roman"/>
                      <w:sz w:val="18"/>
                      <w:szCs w:val="18"/>
                    </w:rPr>
                  </w:pPr>
                  <w:r w:rsidRPr="00B10971">
                    <w:rPr>
                      <w:sz w:val="18"/>
                      <w:szCs w:val="18"/>
                    </w:rPr>
                    <w:t xml:space="preserve">L’élève utilise du matériel, des outils et des techniques très variés pour trouver des solutions à des problèmes de conception. </w:t>
                  </w:r>
                </w:p>
              </w:tc>
            </w:tr>
          </w:tbl>
          <w:p w14:paraId="21785982" w14:textId="77777777" w:rsidR="00BC7202" w:rsidRDefault="00BC7202" w:rsidP="00BC7202">
            <w:pPr>
              <w:pStyle w:val="SpaceBetween"/>
            </w:pPr>
          </w:p>
          <w:p w14:paraId="1A016557" w14:textId="4AEBF13C" w:rsidR="00040F6D" w:rsidRDefault="00040F6D" w:rsidP="00040F6D">
            <w:pPr>
              <w:pStyle w:val="Copy"/>
            </w:pPr>
            <w:r w:rsidRPr="001B4079">
              <w:rPr>
                <w:lang w:bidi="fr-CA"/>
              </w:rPr>
              <w:t>Commentaires : </w:t>
            </w:r>
            <w:r>
              <w:t>___________________________________________________________________</w:t>
            </w:r>
          </w:p>
          <w:p w14:paraId="42997DD1" w14:textId="77777777" w:rsidR="00040F6D" w:rsidRDefault="00040F6D" w:rsidP="00040F6D">
            <w:pPr>
              <w:pStyle w:val="AppendixLine"/>
              <w:spacing w:before="200"/>
            </w:pPr>
            <w:r>
              <w:t>________________________________________________________________________________</w:t>
            </w:r>
          </w:p>
          <w:p w14:paraId="157C9225" w14:textId="77777777" w:rsidR="00040F6D" w:rsidRDefault="00040F6D" w:rsidP="00040F6D">
            <w:pPr>
              <w:pStyle w:val="AppendixLine"/>
              <w:spacing w:before="200"/>
            </w:pPr>
            <w:r>
              <w:t>________________________________________________________________________________</w:t>
            </w:r>
          </w:p>
          <w:p w14:paraId="0D6836C7" w14:textId="66FF5966" w:rsidR="00BA1E29" w:rsidRPr="009D42FE" w:rsidRDefault="00040F6D" w:rsidP="00040F6D">
            <w:pPr>
              <w:pStyle w:val="AppendixLine"/>
              <w:spacing w:before="200"/>
            </w:pPr>
            <w:r>
              <w:t xml:space="preserve">Note </w:t>
            </w:r>
            <w:r w:rsidRPr="00B30056">
              <w:t>: _____________________________</w:t>
            </w:r>
            <w:r>
              <w:t xml:space="preserve">  Initiales du parent :</w:t>
            </w:r>
            <w:r w:rsidRPr="00B30056">
              <w:t xml:space="preserve"> ____________________________</w:t>
            </w:r>
          </w:p>
        </w:tc>
      </w:tr>
    </w:tbl>
    <w:p w14:paraId="0ADFC4AC" w14:textId="210E89EC" w:rsidR="00577745" w:rsidRPr="00577745" w:rsidRDefault="007B54C8"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59ADB940">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1EF00AB7" w:rsidR="007B54C8" w:rsidRPr="00ED7BE9" w:rsidRDefault="00B10971" w:rsidP="007B54C8">
                            <w:pPr>
                              <w:rPr>
                                <w:rFonts w:ascii="Verdana" w:hAnsi="Verdana"/>
                                <w:b/>
                                <w:color w:val="54B948"/>
                                <w:sz w:val="26"/>
                                <w:szCs w:val="26"/>
                                <w:lang w:val="en-CA"/>
                              </w:rPr>
                            </w:pPr>
                            <w:r>
                              <w:rPr>
                                <w:rFonts w:ascii="Verdana" w:hAnsi="Verdana"/>
                                <w:b/>
                                <w:color w:val="54B948"/>
                                <w:sz w:val="26"/>
                                <w:szCs w:val="26"/>
                                <w:lang w:val="en-CA"/>
                              </w:rPr>
                              <w:t xml:space="preserve">ANNEXE </w:t>
                            </w:r>
                            <w:r w:rsidR="000A5685">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28"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" filled="f" stroked="f">
                <v:textbox>
                  <w:txbxContent>
                    <w:p w14:paraId="7C8D6017" w14:textId="1EF00AB7" w:rsidR="007B54C8" w:rsidRPr="00ED7BE9" w:rsidRDefault="00B10971" w:rsidP="007B54C8">
                      <w:pPr>
                        <w:rPr>
                          <w:rFonts w:ascii="Verdana" w:hAnsi="Verdana"/>
                          <w:b/>
                          <w:color w:val="54B948"/>
                          <w:sz w:val="26"/>
                          <w:szCs w:val="26"/>
                          <w:lang w:val="en-CA"/>
                        </w:rPr>
                      </w:pPr>
                      <w:r>
                        <w:rPr>
                          <w:rFonts w:ascii="Verdana" w:hAnsi="Verdana"/>
                          <w:b/>
                          <w:color w:val="54B948"/>
                          <w:sz w:val="26"/>
                          <w:szCs w:val="26"/>
                          <w:lang w:val="en-CA"/>
                        </w:rPr>
                        <w:t xml:space="preserve">ANNEXE </w:t>
                      </w:r>
                      <w:r w:rsidR="000A5685">
                        <w:rPr>
                          <w:rFonts w:ascii="Verdana" w:hAnsi="Verdana"/>
                          <w:b/>
                          <w:color w:val="54B948"/>
                          <w:sz w:val="26"/>
                          <w:szCs w:val="26"/>
                          <w:lang w:val="en-CA"/>
                        </w:rPr>
                        <w:t>B</w:t>
                      </w:r>
                    </w:p>
                  </w:txbxContent>
                </v:textbox>
                <w10:wrap anchory="page"/>
              </v:shape>
            </w:pict>
          </mc:Fallback>
        </mc:AlternateContent>
      </w:r>
    </w:p>
    <w:sectPr w:rsidR="00577745" w:rsidRPr="00577745" w:rsidSect="00F61662">
      <w:headerReference w:type="default" r:id="rId17"/>
      <w:footerReference w:type="default" r:id="rId18"/>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A8C86" w14:textId="77777777" w:rsidR="00C027ED" w:rsidRDefault="00C027ED" w:rsidP="000219F5">
      <w:r>
        <w:separator/>
      </w:r>
    </w:p>
  </w:endnote>
  <w:endnote w:type="continuationSeparator" w:id="0">
    <w:p w14:paraId="01E44626" w14:textId="77777777" w:rsidR="00C027ED" w:rsidRDefault="00C027ED"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027ED">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87138B">
      <w:rPr>
        <w:rStyle w:val="PageNumber"/>
        <w:rFonts w:ascii="Verdana" w:hAnsi="Verdana" w:cs="Arial"/>
        <w:b/>
        <w:noProof/>
        <w:color w:val="FFFFFF" w:themeColor="background1"/>
        <w:sz w:val="20"/>
        <w:szCs w:val="20"/>
      </w:rPr>
      <w:t>5</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D6127" w14:textId="77777777" w:rsidR="00C027ED" w:rsidRDefault="00C027ED" w:rsidP="000219F5">
      <w:r>
        <w:separator/>
      </w:r>
    </w:p>
  </w:footnote>
  <w:footnote w:type="continuationSeparator" w:id="0">
    <w:p w14:paraId="18254DA7" w14:textId="77777777" w:rsidR="00C027ED" w:rsidRDefault="00C027ED"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46D87131" w:rsidR="00F61662" w:rsidRPr="00872DBF" w:rsidRDefault="00796EBB" w:rsidP="00796EBB">
                          <w:pPr>
                            <w:pStyle w:val="Heading"/>
                            <w:rPr>
                              <w:lang w:bidi="fr-CA"/>
                            </w:rPr>
                          </w:pPr>
                          <w:r w:rsidRPr="00796EBB">
                            <w:rPr>
                              <w:lang w:bidi="fr-CA"/>
                            </w:rPr>
                            <w:t>Portefeuille en ruban adhésif (arts visuels)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9"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46D87131" w:rsidR="00F61662" w:rsidRPr="00872DBF" w:rsidRDefault="00796EBB" w:rsidP="00796EBB">
                    <w:pPr>
                      <w:pStyle w:val="Heading"/>
                      <w:rPr>
                        <w:lang w:bidi="fr-CA"/>
                      </w:rPr>
                    </w:pPr>
                    <w:r w:rsidRPr="00796EBB">
                      <w:rPr>
                        <w:lang w:bidi="fr-CA"/>
                      </w:rPr>
                      <w:t>Portefeuille en ruban adhésif (arts visuels)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7AC415E5" w:rsidR="00611A6A" w:rsidRPr="00872DBF" w:rsidRDefault="00796EBB" w:rsidP="00796EBB">
                          <w:pPr>
                            <w:pStyle w:val="Header"/>
                            <w:ind w:left="90"/>
                            <w:rPr>
                              <w:rFonts w:ascii="Verdana" w:hAnsi="Verdana" w:cs="Arial"/>
                              <w:color w:val="FFFFFF" w:themeColor="background1"/>
                              <w:sz w:val="36"/>
                              <w:szCs w:val="36"/>
                              <w:lang w:val="en-CA" w:bidi="fr-CA"/>
                            </w:rPr>
                          </w:pPr>
                          <w:r w:rsidRPr="00796EBB">
                            <w:rPr>
                              <w:rFonts w:ascii="Verdana" w:hAnsi="Verdana" w:cs="Arial"/>
                              <w:color w:val="FFFFFF" w:themeColor="background1"/>
                              <w:sz w:val="36"/>
                              <w:szCs w:val="36"/>
                              <w:lang w:val="en-CA" w:bidi="fr-CA"/>
                            </w:rPr>
                            <w:t xml:space="preserve">Portefeuille en ruban adhésif </w:t>
                          </w:r>
                          <w:r>
                            <w:rPr>
                              <w:rFonts w:ascii="Verdana" w:hAnsi="Verdana" w:cs="Arial"/>
                              <w:color w:val="FFFFFF" w:themeColor="background1"/>
                              <w:sz w:val="36"/>
                              <w:szCs w:val="36"/>
                              <w:lang w:val="en-CA" w:bidi="fr-CA"/>
                            </w:rPr>
                            <w:br/>
                          </w:r>
                          <w:r w:rsidRPr="00796EBB">
                            <w:rPr>
                              <w:rFonts w:ascii="Verdana" w:hAnsi="Verdana" w:cs="Arial"/>
                              <w:color w:val="FFFFFF" w:themeColor="background1"/>
                              <w:sz w:val="36"/>
                              <w:szCs w:val="36"/>
                              <w:lang w:val="en-CA" w:bidi="fr-CA"/>
                            </w:rPr>
                            <w:t>(arts visuels)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0"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7AC415E5" w:rsidR="00611A6A" w:rsidRPr="00872DBF" w:rsidRDefault="00796EBB" w:rsidP="00796EBB">
                    <w:pPr>
                      <w:pStyle w:val="Header"/>
                      <w:ind w:left="90"/>
                      <w:rPr>
                        <w:rFonts w:ascii="Verdana" w:hAnsi="Verdana" w:cs="Arial"/>
                        <w:color w:val="FFFFFF" w:themeColor="background1"/>
                        <w:sz w:val="36"/>
                        <w:szCs w:val="36"/>
                        <w:lang w:val="en-CA" w:bidi="fr-CA"/>
                      </w:rPr>
                    </w:pPr>
                    <w:r w:rsidRPr="00796EBB">
                      <w:rPr>
                        <w:rFonts w:ascii="Verdana" w:hAnsi="Verdana" w:cs="Arial"/>
                        <w:color w:val="FFFFFF" w:themeColor="background1"/>
                        <w:sz w:val="36"/>
                        <w:szCs w:val="36"/>
                        <w:lang w:val="en-CA" w:bidi="fr-CA"/>
                      </w:rPr>
                      <w:t xml:space="preserve">Portefeuille en ruban adhésif </w:t>
                    </w:r>
                    <w:r>
                      <w:rPr>
                        <w:rFonts w:ascii="Verdana" w:hAnsi="Verdana" w:cs="Arial"/>
                        <w:color w:val="FFFFFF" w:themeColor="background1"/>
                        <w:sz w:val="36"/>
                        <w:szCs w:val="36"/>
                        <w:lang w:val="en-CA" w:bidi="fr-CA"/>
                      </w:rPr>
                      <w:br/>
                    </w:r>
                    <w:r w:rsidRPr="00796EBB">
                      <w:rPr>
                        <w:rFonts w:ascii="Verdana" w:hAnsi="Verdana" w:cs="Arial"/>
                        <w:color w:val="FFFFFF" w:themeColor="background1"/>
                        <w:sz w:val="36"/>
                        <w:szCs w:val="36"/>
                        <w:lang w:val="en-CA" w:bidi="fr-CA"/>
                      </w:rPr>
                      <w:t>(arts visuels)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5A39C453" w:rsidR="00D4489F" w:rsidRPr="00872DBF" w:rsidRDefault="00796EBB" w:rsidP="00796EBB">
                          <w:pPr>
                            <w:ind w:left="90"/>
                            <w:rPr>
                              <w:rFonts w:ascii="Verdana" w:hAnsi="Verdana" w:cs="Arial"/>
                              <w:color w:val="FFFFFF" w:themeColor="background1"/>
                              <w:sz w:val="36"/>
                              <w:szCs w:val="36"/>
                              <w:lang w:val="en-CA" w:bidi="fr-CA"/>
                            </w:rPr>
                          </w:pPr>
                          <w:r w:rsidRPr="00796EBB">
                            <w:rPr>
                              <w:rFonts w:ascii="Verdana" w:hAnsi="Verdana" w:cs="Arial"/>
                              <w:color w:val="FFFFFF" w:themeColor="background1"/>
                              <w:sz w:val="36"/>
                              <w:szCs w:val="36"/>
                              <w:lang w:val="en-CA" w:bidi="fr-CA"/>
                            </w:rPr>
                            <w:t xml:space="preserve">Portefeuille en ruban adhésif </w:t>
                          </w:r>
                          <w:r>
                            <w:rPr>
                              <w:rFonts w:ascii="Verdana" w:hAnsi="Verdana" w:cs="Arial"/>
                              <w:color w:val="FFFFFF" w:themeColor="background1"/>
                              <w:sz w:val="36"/>
                              <w:szCs w:val="36"/>
                              <w:lang w:val="en-CA" w:bidi="fr-CA"/>
                            </w:rPr>
                            <w:br/>
                          </w:r>
                          <w:r w:rsidRPr="00796EBB">
                            <w:rPr>
                              <w:rFonts w:ascii="Verdana" w:hAnsi="Verdana" w:cs="Arial"/>
                              <w:color w:val="FFFFFF" w:themeColor="background1"/>
                              <w:sz w:val="36"/>
                              <w:szCs w:val="36"/>
                              <w:lang w:val="en-CA" w:bidi="fr-CA"/>
                            </w:rPr>
                            <w:t>(arts visuels)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1"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5A39C453" w:rsidR="00D4489F" w:rsidRPr="00872DBF" w:rsidRDefault="00796EBB" w:rsidP="00796EBB">
                    <w:pPr>
                      <w:ind w:left="90"/>
                      <w:rPr>
                        <w:rFonts w:ascii="Verdana" w:hAnsi="Verdana" w:cs="Arial"/>
                        <w:color w:val="FFFFFF" w:themeColor="background1"/>
                        <w:sz w:val="36"/>
                        <w:szCs w:val="36"/>
                        <w:lang w:val="en-CA" w:bidi="fr-CA"/>
                      </w:rPr>
                    </w:pPr>
                    <w:r w:rsidRPr="00796EBB">
                      <w:rPr>
                        <w:rFonts w:ascii="Verdana" w:hAnsi="Verdana" w:cs="Arial"/>
                        <w:color w:val="FFFFFF" w:themeColor="background1"/>
                        <w:sz w:val="36"/>
                        <w:szCs w:val="36"/>
                        <w:lang w:val="en-CA" w:bidi="fr-CA"/>
                      </w:rPr>
                      <w:t xml:space="preserve">Portefeuille en ruban adhésif </w:t>
                    </w:r>
                    <w:r>
                      <w:rPr>
                        <w:rFonts w:ascii="Verdana" w:hAnsi="Verdana" w:cs="Arial"/>
                        <w:color w:val="FFFFFF" w:themeColor="background1"/>
                        <w:sz w:val="36"/>
                        <w:szCs w:val="36"/>
                        <w:lang w:val="en-CA" w:bidi="fr-CA"/>
                      </w:rPr>
                      <w:br/>
                    </w:r>
                    <w:r w:rsidRPr="00796EBB">
                      <w:rPr>
                        <w:rFonts w:ascii="Verdana" w:hAnsi="Verdana" w:cs="Arial"/>
                        <w:color w:val="FFFFFF" w:themeColor="background1"/>
                        <w:sz w:val="36"/>
                        <w:szCs w:val="36"/>
                        <w:lang w:val="en-CA" w:bidi="fr-CA"/>
                      </w:rPr>
                      <w:t>(arts visuels)</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AEBE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E26604C"/>
    <w:lvl w:ilvl="0">
      <w:start w:val="1"/>
      <w:numFmt w:val="decimal"/>
      <w:lvlText w:val="%1."/>
      <w:lvlJc w:val="left"/>
      <w:pPr>
        <w:tabs>
          <w:tab w:val="num" w:pos="1800"/>
        </w:tabs>
        <w:ind w:left="1800" w:hanging="360"/>
      </w:pPr>
    </w:lvl>
  </w:abstractNum>
  <w:abstractNum w:abstractNumId="2">
    <w:nsid w:val="FFFFFF7D"/>
    <w:multiLevelType w:val="singleLevel"/>
    <w:tmpl w:val="9F56396C"/>
    <w:lvl w:ilvl="0">
      <w:start w:val="1"/>
      <w:numFmt w:val="decimal"/>
      <w:lvlText w:val="%1."/>
      <w:lvlJc w:val="left"/>
      <w:pPr>
        <w:tabs>
          <w:tab w:val="num" w:pos="1440"/>
        </w:tabs>
        <w:ind w:left="1440" w:hanging="360"/>
      </w:pPr>
    </w:lvl>
  </w:abstractNum>
  <w:abstractNum w:abstractNumId="3">
    <w:nsid w:val="FFFFFF7E"/>
    <w:multiLevelType w:val="singleLevel"/>
    <w:tmpl w:val="4816D48A"/>
    <w:lvl w:ilvl="0">
      <w:start w:val="1"/>
      <w:numFmt w:val="decimal"/>
      <w:lvlText w:val="%1."/>
      <w:lvlJc w:val="left"/>
      <w:pPr>
        <w:tabs>
          <w:tab w:val="num" w:pos="1080"/>
        </w:tabs>
        <w:ind w:left="1080" w:hanging="360"/>
      </w:pPr>
    </w:lvl>
  </w:abstractNum>
  <w:abstractNum w:abstractNumId="4">
    <w:nsid w:val="FFFFFF7F"/>
    <w:multiLevelType w:val="singleLevel"/>
    <w:tmpl w:val="4D1A6BB6"/>
    <w:lvl w:ilvl="0">
      <w:start w:val="1"/>
      <w:numFmt w:val="decimal"/>
      <w:lvlText w:val="%1."/>
      <w:lvlJc w:val="left"/>
      <w:pPr>
        <w:tabs>
          <w:tab w:val="num" w:pos="720"/>
        </w:tabs>
        <w:ind w:left="720" w:hanging="360"/>
      </w:pPr>
    </w:lvl>
  </w:abstractNum>
  <w:abstractNum w:abstractNumId="5">
    <w:nsid w:val="FFFFFF80"/>
    <w:multiLevelType w:val="singleLevel"/>
    <w:tmpl w:val="A3463A6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BBC537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776895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C54D5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1E47504"/>
    <w:lvl w:ilvl="0">
      <w:start w:val="1"/>
      <w:numFmt w:val="decimal"/>
      <w:lvlText w:val="%1."/>
      <w:lvlJc w:val="left"/>
      <w:pPr>
        <w:tabs>
          <w:tab w:val="num" w:pos="360"/>
        </w:tabs>
        <w:ind w:left="360" w:hanging="360"/>
      </w:pPr>
    </w:lvl>
  </w:abstractNum>
  <w:abstractNum w:abstractNumId="1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2941168"/>
    <w:multiLevelType w:val="hybridMultilevel"/>
    <w:tmpl w:val="BC3CDD2A"/>
    <w:lvl w:ilvl="0" w:tplc="068A24DE">
      <w:start w:val="1"/>
      <w:numFmt w:val="decimal"/>
      <w:lvlText w:val="%1."/>
      <w:lvlJc w:val="left"/>
      <w:pPr>
        <w:ind w:left="720" w:hanging="360"/>
      </w:pPr>
      <w:rPr>
        <w:rFonts w:hint="default"/>
        <w:color w:val="0000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29F7F07"/>
    <w:multiLevelType w:val="multilevel"/>
    <w:tmpl w:val="F57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500431A"/>
    <w:multiLevelType w:val="hybridMultilevel"/>
    <w:tmpl w:val="64B28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1B025A47"/>
    <w:multiLevelType w:val="hybridMultilevel"/>
    <w:tmpl w:val="1F08C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F129D2"/>
    <w:multiLevelType w:val="hybridMultilevel"/>
    <w:tmpl w:val="2A7E6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D225CD"/>
    <w:multiLevelType w:val="hybridMultilevel"/>
    <w:tmpl w:val="DE9E04FA"/>
    <w:lvl w:ilvl="0" w:tplc="84E836F0">
      <w:start w:val="1"/>
      <w:numFmt w:val="decimal"/>
      <w:lvlText w:val="%1."/>
      <w:lvlJc w:val="left"/>
      <w:pPr>
        <w:ind w:left="720" w:hanging="360"/>
      </w:pPr>
      <w:rPr>
        <w:rFonts w:ascii="Verdana" w:hAnsi="Verdana"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392511"/>
    <w:multiLevelType w:val="hybridMultilevel"/>
    <w:tmpl w:val="4A063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3E50A17"/>
    <w:multiLevelType w:val="hybridMultilevel"/>
    <w:tmpl w:val="A756036C"/>
    <w:lvl w:ilvl="0" w:tplc="BCEAD902">
      <w:start w:val="2"/>
      <w:numFmt w:val="decimal"/>
      <w:lvlText w:val="%1"/>
      <w:lvlJc w:val="left"/>
      <w:pPr>
        <w:ind w:left="1810" w:hanging="1271"/>
        <w:jc w:val="left"/>
      </w:pPr>
      <w:rPr>
        <w:rFonts w:ascii="Arial" w:eastAsia="Arial" w:hAnsi="Arial" w:cs="Arial" w:hint="default"/>
        <w:b/>
        <w:bCs/>
        <w:color w:val="C2DFF1"/>
        <w:w w:val="112"/>
        <w:position w:val="-107"/>
        <w:sz w:val="160"/>
        <w:szCs w:val="160"/>
      </w:rPr>
    </w:lvl>
    <w:lvl w:ilvl="1" w:tplc="E4D66C70">
      <w:numFmt w:val="bullet"/>
      <w:lvlText w:val="•"/>
      <w:lvlJc w:val="left"/>
      <w:pPr>
        <w:ind w:left="1810" w:hanging="240"/>
      </w:pPr>
      <w:rPr>
        <w:rFonts w:ascii="Arial" w:eastAsia="Arial" w:hAnsi="Arial" w:cs="Arial" w:hint="default"/>
        <w:w w:val="134"/>
        <w:sz w:val="20"/>
        <w:szCs w:val="20"/>
      </w:rPr>
    </w:lvl>
    <w:lvl w:ilvl="2" w:tplc="65CCC810">
      <w:numFmt w:val="bullet"/>
      <w:lvlText w:val="•"/>
      <w:lvlJc w:val="left"/>
      <w:pPr>
        <w:ind w:left="3784" w:hanging="240"/>
      </w:pPr>
      <w:rPr>
        <w:rFonts w:hint="default"/>
      </w:rPr>
    </w:lvl>
    <w:lvl w:ilvl="3" w:tplc="B5D09246">
      <w:numFmt w:val="bullet"/>
      <w:lvlText w:val="•"/>
      <w:lvlJc w:val="left"/>
      <w:pPr>
        <w:ind w:left="4766" w:hanging="240"/>
      </w:pPr>
      <w:rPr>
        <w:rFonts w:hint="default"/>
      </w:rPr>
    </w:lvl>
    <w:lvl w:ilvl="4" w:tplc="FC28214A">
      <w:numFmt w:val="bullet"/>
      <w:lvlText w:val="•"/>
      <w:lvlJc w:val="left"/>
      <w:pPr>
        <w:ind w:left="5748" w:hanging="240"/>
      </w:pPr>
      <w:rPr>
        <w:rFonts w:hint="default"/>
      </w:rPr>
    </w:lvl>
    <w:lvl w:ilvl="5" w:tplc="78C80D6A">
      <w:numFmt w:val="bullet"/>
      <w:lvlText w:val="•"/>
      <w:lvlJc w:val="left"/>
      <w:pPr>
        <w:ind w:left="6730" w:hanging="240"/>
      </w:pPr>
      <w:rPr>
        <w:rFonts w:hint="default"/>
      </w:rPr>
    </w:lvl>
    <w:lvl w:ilvl="6" w:tplc="0FDCC274">
      <w:numFmt w:val="bullet"/>
      <w:lvlText w:val="•"/>
      <w:lvlJc w:val="left"/>
      <w:pPr>
        <w:ind w:left="7712" w:hanging="240"/>
      </w:pPr>
      <w:rPr>
        <w:rFonts w:hint="default"/>
      </w:rPr>
    </w:lvl>
    <w:lvl w:ilvl="7" w:tplc="7C1EECE4">
      <w:numFmt w:val="bullet"/>
      <w:lvlText w:val="•"/>
      <w:lvlJc w:val="left"/>
      <w:pPr>
        <w:ind w:left="8694" w:hanging="240"/>
      </w:pPr>
      <w:rPr>
        <w:rFonts w:hint="default"/>
      </w:rPr>
    </w:lvl>
    <w:lvl w:ilvl="8" w:tplc="64CEB40E">
      <w:numFmt w:val="bullet"/>
      <w:lvlText w:val="•"/>
      <w:lvlJc w:val="left"/>
      <w:pPr>
        <w:ind w:left="9676" w:hanging="240"/>
      </w:pPr>
      <w:rPr>
        <w:rFonts w:hint="default"/>
      </w:rPr>
    </w:lvl>
  </w:abstractNum>
  <w:abstractNum w:abstractNumId="22">
    <w:nsid w:val="398F5793"/>
    <w:multiLevelType w:val="hybridMultilevel"/>
    <w:tmpl w:val="ECF62262"/>
    <w:lvl w:ilvl="0" w:tplc="4E6E61AE">
      <w:start w:val="4"/>
      <w:numFmt w:val="decimal"/>
      <w:lvlText w:val="%1"/>
      <w:lvlJc w:val="left"/>
      <w:pPr>
        <w:ind w:left="1810" w:hanging="1324"/>
        <w:jc w:val="left"/>
      </w:pPr>
      <w:rPr>
        <w:rFonts w:ascii="Arial" w:eastAsia="Arial" w:hAnsi="Arial" w:cs="Arial" w:hint="default"/>
        <w:b/>
        <w:bCs/>
        <w:color w:val="C2DFF1"/>
        <w:w w:val="123"/>
        <w:position w:val="-116"/>
        <w:sz w:val="160"/>
        <w:szCs w:val="160"/>
      </w:rPr>
    </w:lvl>
    <w:lvl w:ilvl="1" w:tplc="DA5CA120">
      <w:numFmt w:val="bullet"/>
      <w:lvlText w:val="•"/>
      <w:lvlJc w:val="left"/>
      <w:pPr>
        <w:ind w:left="1810" w:hanging="240"/>
      </w:pPr>
      <w:rPr>
        <w:rFonts w:ascii="Arial" w:eastAsia="Arial" w:hAnsi="Arial" w:cs="Arial" w:hint="default"/>
        <w:w w:val="134"/>
        <w:sz w:val="20"/>
        <w:szCs w:val="20"/>
      </w:rPr>
    </w:lvl>
    <w:lvl w:ilvl="2" w:tplc="F90E2F0A">
      <w:numFmt w:val="bullet"/>
      <w:lvlText w:val="•"/>
      <w:lvlJc w:val="left"/>
      <w:pPr>
        <w:ind w:left="3784" w:hanging="240"/>
      </w:pPr>
      <w:rPr>
        <w:rFonts w:hint="default"/>
      </w:rPr>
    </w:lvl>
    <w:lvl w:ilvl="3" w:tplc="1B2A7296">
      <w:numFmt w:val="bullet"/>
      <w:lvlText w:val="•"/>
      <w:lvlJc w:val="left"/>
      <w:pPr>
        <w:ind w:left="4766" w:hanging="240"/>
      </w:pPr>
      <w:rPr>
        <w:rFonts w:hint="default"/>
      </w:rPr>
    </w:lvl>
    <w:lvl w:ilvl="4" w:tplc="5D0C2440">
      <w:numFmt w:val="bullet"/>
      <w:lvlText w:val="•"/>
      <w:lvlJc w:val="left"/>
      <w:pPr>
        <w:ind w:left="5748" w:hanging="240"/>
      </w:pPr>
      <w:rPr>
        <w:rFonts w:hint="default"/>
      </w:rPr>
    </w:lvl>
    <w:lvl w:ilvl="5" w:tplc="31DAC0B8">
      <w:numFmt w:val="bullet"/>
      <w:lvlText w:val="•"/>
      <w:lvlJc w:val="left"/>
      <w:pPr>
        <w:ind w:left="6730" w:hanging="240"/>
      </w:pPr>
      <w:rPr>
        <w:rFonts w:hint="default"/>
      </w:rPr>
    </w:lvl>
    <w:lvl w:ilvl="6" w:tplc="D8EEA876">
      <w:numFmt w:val="bullet"/>
      <w:lvlText w:val="•"/>
      <w:lvlJc w:val="left"/>
      <w:pPr>
        <w:ind w:left="7712" w:hanging="240"/>
      </w:pPr>
      <w:rPr>
        <w:rFonts w:hint="default"/>
      </w:rPr>
    </w:lvl>
    <w:lvl w:ilvl="7" w:tplc="52A602A8">
      <w:numFmt w:val="bullet"/>
      <w:lvlText w:val="•"/>
      <w:lvlJc w:val="left"/>
      <w:pPr>
        <w:ind w:left="8694" w:hanging="240"/>
      </w:pPr>
      <w:rPr>
        <w:rFonts w:hint="default"/>
      </w:rPr>
    </w:lvl>
    <w:lvl w:ilvl="8" w:tplc="1E283D42">
      <w:numFmt w:val="bullet"/>
      <w:lvlText w:val="•"/>
      <w:lvlJc w:val="left"/>
      <w:pPr>
        <w:ind w:left="9676" w:hanging="240"/>
      </w:pPr>
      <w:rPr>
        <w:rFonts w:hint="default"/>
      </w:rPr>
    </w:lvl>
  </w:abstractNum>
  <w:abstractNum w:abstractNumId="23">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15660E"/>
    <w:multiLevelType w:val="hybridMultilevel"/>
    <w:tmpl w:val="0BC49DEE"/>
    <w:lvl w:ilvl="0" w:tplc="1FFEC998">
      <w:start w:val="4"/>
      <w:numFmt w:val="decimal"/>
      <w:lvlText w:val="%1"/>
      <w:lvlJc w:val="left"/>
      <w:pPr>
        <w:ind w:left="1810" w:hanging="1324"/>
        <w:jc w:val="left"/>
      </w:pPr>
      <w:rPr>
        <w:rFonts w:ascii="Arial" w:eastAsia="Arial" w:hAnsi="Arial" w:cs="Arial" w:hint="default"/>
        <w:b/>
        <w:bCs/>
        <w:color w:val="C2DFF1"/>
        <w:w w:val="123"/>
        <w:position w:val="-116"/>
        <w:sz w:val="160"/>
        <w:szCs w:val="160"/>
      </w:rPr>
    </w:lvl>
    <w:lvl w:ilvl="1" w:tplc="5B38D422">
      <w:numFmt w:val="bullet"/>
      <w:lvlText w:val="•"/>
      <w:lvlJc w:val="left"/>
      <w:pPr>
        <w:ind w:left="1810" w:hanging="240"/>
      </w:pPr>
      <w:rPr>
        <w:rFonts w:ascii="Arial" w:eastAsia="Arial" w:hAnsi="Arial" w:cs="Arial" w:hint="default"/>
        <w:w w:val="134"/>
        <w:sz w:val="20"/>
        <w:szCs w:val="20"/>
      </w:rPr>
    </w:lvl>
    <w:lvl w:ilvl="2" w:tplc="B652E326">
      <w:numFmt w:val="bullet"/>
      <w:lvlText w:val="•"/>
      <w:lvlJc w:val="left"/>
      <w:pPr>
        <w:ind w:left="3124" w:hanging="240"/>
      </w:pPr>
      <w:rPr>
        <w:rFonts w:hint="default"/>
      </w:rPr>
    </w:lvl>
    <w:lvl w:ilvl="3" w:tplc="B7A48188">
      <w:numFmt w:val="bullet"/>
      <w:lvlText w:val="•"/>
      <w:lvlJc w:val="left"/>
      <w:pPr>
        <w:ind w:left="4188" w:hanging="240"/>
      </w:pPr>
      <w:rPr>
        <w:rFonts w:hint="default"/>
      </w:rPr>
    </w:lvl>
    <w:lvl w:ilvl="4" w:tplc="A58EE05E">
      <w:numFmt w:val="bullet"/>
      <w:lvlText w:val="•"/>
      <w:lvlJc w:val="left"/>
      <w:pPr>
        <w:ind w:left="5253" w:hanging="240"/>
      </w:pPr>
      <w:rPr>
        <w:rFonts w:hint="default"/>
      </w:rPr>
    </w:lvl>
    <w:lvl w:ilvl="5" w:tplc="29724A7E">
      <w:numFmt w:val="bullet"/>
      <w:lvlText w:val="•"/>
      <w:lvlJc w:val="left"/>
      <w:pPr>
        <w:ind w:left="6317" w:hanging="240"/>
      </w:pPr>
      <w:rPr>
        <w:rFonts w:hint="default"/>
      </w:rPr>
    </w:lvl>
    <w:lvl w:ilvl="6" w:tplc="4CA83DBE">
      <w:numFmt w:val="bullet"/>
      <w:lvlText w:val="•"/>
      <w:lvlJc w:val="left"/>
      <w:pPr>
        <w:ind w:left="7382" w:hanging="240"/>
      </w:pPr>
      <w:rPr>
        <w:rFonts w:hint="default"/>
      </w:rPr>
    </w:lvl>
    <w:lvl w:ilvl="7" w:tplc="32E04D24">
      <w:numFmt w:val="bullet"/>
      <w:lvlText w:val="•"/>
      <w:lvlJc w:val="left"/>
      <w:pPr>
        <w:ind w:left="8446" w:hanging="240"/>
      </w:pPr>
      <w:rPr>
        <w:rFonts w:hint="default"/>
      </w:rPr>
    </w:lvl>
    <w:lvl w:ilvl="8" w:tplc="CECC1FF2">
      <w:numFmt w:val="bullet"/>
      <w:lvlText w:val="•"/>
      <w:lvlJc w:val="left"/>
      <w:pPr>
        <w:ind w:left="9511" w:hanging="240"/>
      </w:pPr>
      <w:rPr>
        <w:rFonts w:hint="default"/>
      </w:rPr>
    </w:lvl>
  </w:abstractNum>
  <w:abstractNum w:abstractNumId="27">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8AD2DA3"/>
    <w:multiLevelType w:val="hybridMultilevel"/>
    <w:tmpl w:val="DFA6A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373004"/>
    <w:multiLevelType w:val="hybridMultilevel"/>
    <w:tmpl w:val="ADEE35C0"/>
    <w:lvl w:ilvl="0" w:tplc="8C60CD60">
      <w:numFmt w:val="bullet"/>
      <w:lvlText w:val="•"/>
      <w:lvlJc w:val="left"/>
      <w:pPr>
        <w:ind w:left="1810" w:hanging="240"/>
      </w:pPr>
      <w:rPr>
        <w:rFonts w:ascii="Arial" w:eastAsia="Arial" w:hAnsi="Arial" w:cs="Arial" w:hint="default"/>
        <w:w w:val="134"/>
        <w:sz w:val="20"/>
        <w:szCs w:val="20"/>
      </w:rPr>
    </w:lvl>
    <w:lvl w:ilvl="1" w:tplc="65D28CA0">
      <w:numFmt w:val="bullet"/>
      <w:lvlText w:val="•"/>
      <w:lvlJc w:val="left"/>
      <w:pPr>
        <w:ind w:left="2802" w:hanging="240"/>
      </w:pPr>
      <w:rPr>
        <w:rFonts w:hint="default"/>
      </w:rPr>
    </w:lvl>
    <w:lvl w:ilvl="2" w:tplc="72E8B42C">
      <w:numFmt w:val="bullet"/>
      <w:lvlText w:val="•"/>
      <w:lvlJc w:val="left"/>
      <w:pPr>
        <w:ind w:left="3784" w:hanging="240"/>
      </w:pPr>
      <w:rPr>
        <w:rFonts w:hint="default"/>
      </w:rPr>
    </w:lvl>
    <w:lvl w:ilvl="3" w:tplc="79ECF4BE">
      <w:numFmt w:val="bullet"/>
      <w:lvlText w:val="•"/>
      <w:lvlJc w:val="left"/>
      <w:pPr>
        <w:ind w:left="4766" w:hanging="240"/>
      </w:pPr>
      <w:rPr>
        <w:rFonts w:hint="default"/>
      </w:rPr>
    </w:lvl>
    <w:lvl w:ilvl="4" w:tplc="B594A756">
      <w:numFmt w:val="bullet"/>
      <w:lvlText w:val="•"/>
      <w:lvlJc w:val="left"/>
      <w:pPr>
        <w:ind w:left="5748" w:hanging="240"/>
      </w:pPr>
      <w:rPr>
        <w:rFonts w:hint="default"/>
      </w:rPr>
    </w:lvl>
    <w:lvl w:ilvl="5" w:tplc="15A8108E">
      <w:numFmt w:val="bullet"/>
      <w:lvlText w:val="•"/>
      <w:lvlJc w:val="left"/>
      <w:pPr>
        <w:ind w:left="6730" w:hanging="240"/>
      </w:pPr>
      <w:rPr>
        <w:rFonts w:hint="default"/>
      </w:rPr>
    </w:lvl>
    <w:lvl w:ilvl="6" w:tplc="64A21EC0">
      <w:numFmt w:val="bullet"/>
      <w:lvlText w:val="•"/>
      <w:lvlJc w:val="left"/>
      <w:pPr>
        <w:ind w:left="7712" w:hanging="240"/>
      </w:pPr>
      <w:rPr>
        <w:rFonts w:hint="default"/>
      </w:rPr>
    </w:lvl>
    <w:lvl w:ilvl="7" w:tplc="07686E68">
      <w:numFmt w:val="bullet"/>
      <w:lvlText w:val="•"/>
      <w:lvlJc w:val="left"/>
      <w:pPr>
        <w:ind w:left="8694" w:hanging="240"/>
      </w:pPr>
      <w:rPr>
        <w:rFonts w:hint="default"/>
      </w:rPr>
    </w:lvl>
    <w:lvl w:ilvl="8" w:tplc="03067A48">
      <w:numFmt w:val="bullet"/>
      <w:lvlText w:val="•"/>
      <w:lvlJc w:val="left"/>
      <w:pPr>
        <w:ind w:left="9676" w:hanging="240"/>
      </w:pPr>
      <w:rPr>
        <w:rFonts w:hint="default"/>
      </w:rPr>
    </w:lvl>
  </w:abstractNum>
  <w:abstractNum w:abstractNumId="30">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E1A654F"/>
    <w:multiLevelType w:val="hybridMultilevel"/>
    <w:tmpl w:val="A31E38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33">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6BBF581B"/>
    <w:multiLevelType w:val="hybridMultilevel"/>
    <w:tmpl w:val="5D10AA6E"/>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78745AE5"/>
    <w:multiLevelType w:val="hybridMultilevel"/>
    <w:tmpl w:val="9F84F8AA"/>
    <w:lvl w:ilvl="0" w:tplc="1FB815AC">
      <w:start w:val="2"/>
      <w:numFmt w:val="decimal"/>
      <w:lvlText w:val="%1"/>
      <w:lvlJc w:val="left"/>
      <w:pPr>
        <w:ind w:left="1810" w:hanging="1271"/>
        <w:jc w:val="left"/>
      </w:pPr>
      <w:rPr>
        <w:rFonts w:ascii="Arial" w:eastAsia="Arial" w:hAnsi="Arial" w:cs="Arial" w:hint="default"/>
        <w:b/>
        <w:bCs/>
        <w:color w:val="C2DFF1"/>
        <w:w w:val="112"/>
        <w:position w:val="-107"/>
        <w:sz w:val="160"/>
        <w:szCs w:val="160"/>
      </w:rPr>
    </w:lvl>
    <w:lvl w:ilvl="1" w:tplc="A554233A">
      <w:numFmt w:val="bullet"/>
      <w:lvlText w:val="•"/>
      <w:lvlJc w:val="left"/>
      <w:pPr>
        <w:ind w:left="1810" w:hanging="240"/>
      </w:pPr>
      <w:rPr>
        <w:rFonts w:ascii="Arial" w:eastAsia="Arial" w:hAnsi="Arial" w:cs="Arial" w:hint="default"/>
        <w:w w:val="134"/>
        <w:sz w:val="20"/>
        <w:szCs w:val="20"/>
      </w:rPr>
    </w:lvl>
    <w:lvl w:ilvl="2" w:tplc="B0A2D888">
      <w:numFmt w:val="bullet"/>
      <w:lvlText w:val="•"/>
      <w:lvlJc w:val="left"/>
      <w:pPr>
        <w:ind w:left="3784" w:hanging="240"/>
      </w:pPr>
      <w:rPr>
        <w:rFonts w:hint="default"/>
      </w:rPr>
    </w:lvl>
    <w:lvl w:ilvl="3" w:tplc="98E4D796">
      <w:numFmt w:val="bullet"/>
      <w:lvlText w:val="•"/>
      <w:lvlJc w:val="left"/>
      <w:pPr>
        <w:ind w:left="4766" w:hanging="240"/>
      </w:pPr>
      <w:rPr>
        <w:rFonts w:hint="default"/>
      </w:rPr>
    </w:lvl>
    <w:lvl w:ilvl="4" w:tplc="3AE2564C">
      <w:numFmt w:val="bullet"/>
      <w:lvlText w:val="•"/>
      <w:lvlJc w:val="left"/>
      <w:pPr>
        <w:ind w:left="5748" w:hanging="240"/>
      </w:pPr>
      <w:rPr>
        <w:rFonts w:hint="default"/>
      </w:rPr>
    </w:lvl>
    <w:lvl w:ilvl="5" w:tplc="F2CE60D6">
      <w:numFmt w:val="bullet"/>
      <w:lvlText w:val="•"/>
      <w:lvlJc w:val="left"/>
      <w:pPr>
        <w:ind w:left="6730" w:hanging="240"/>
      </w:pPr>
      <w:rPr>
        <w:rFonts w:hint="default"/>
      </w:rPr>
    </w:lvl>
    <w:lvl w:ilvl="6" w:tplc="63F8A8C2">
      <w:numFmt w:val="bullet"/>
      <w:lvlText w:val="•"/>
      <w:lvlJc w:val="left"/>
      <w:pPr>
        <w:ind w:left="7712" w:hanging="240"/>
      </w:pPr>
      <w:rPr>
        <w:rFonts w:hint="default"/>
      </w:rPr>
    </w:lvl>
    <w:lvl w:ilvl="7" w:tplc="B1DA9A58">
      <w:numFmt w:val="bullet"/>
      <w:lvlText w:val="•"/>
      <w:lvlJc w:val="left"/>
      <w:pPr>
        <w:ind w:left="8694" w:hanging="240"/>
      </w:pPr>
      <w:rPr>
        <w:rFonts w:hint="default"/>
      </w:rPr>
    </w:lvl>
    <w:lvl w:ilvl="8" w:tplc="BCEADC4C">
      <w:numFmt w:val="bullet"/>
      <w:lvlText w:val="•"/>
      <w:lvlJc w:val="left"/>
      <w:pPr>
        <w:ind w:left="9676" w:hanging="240"/>
      </w:pPr>
      <w:rPr>
        <w:rFonts w:hint="default"/>
      </w:rPr>
    </w:lvl>
  </w:abstractNum>
  <w:abstractNum w:abstractNumId="37">
    <w:nsid w:val="7E984E39"/>
    <w:multiLevelType w:val="hybridMultilevel"/>
    <w:tmpl w:val="7240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11"/>
  </w:num>
  <w:num w:numId="4">
    <w:abstractNumId w:val="23"/>
  </w:num>
  <w:num w:numId="5">
    <w:abstractNumId w:val="32"/>
  </w:num>
  <w:num w:numId="6">
    <w:abstractNumId w:val="24"/>
  </w:num>
  <w:num w:numId="7">
    <w:abstractNumId w:val="25"/>
  </w:num>
  <w:num w:numId="8">
    <w:abstractNumId w:val="33"/>
  </w:num>
  <w:num w:numId="9">
    <w:abstractNumId w:val="23"/>
    <w:lvlOverride w:ilvl="0">
      <w:startOverride w:val="1"/>
    </w:lvlOverride>
  </w:num>
  <w:num w:numId="10">
    <w:abstractNumId w:val="35"/>
  </w:num>
  <w:num w:numId="11">
    <w:abstractNumId w:val="10"/>
  </w:num>
  <w:num w:numId="12">
    <w:abstractNumId w:val="27"/>
  </w:num>
  <w:num w:numId="13">
    <w:abstractNumId w:val="30"/>
  </w:num>
  <w:num w:numId="14">
    <w:abstractNumId w:val="16"/>
  </w:num>
  <w:num w:numId="15">
    <w:abstractNumId w:val="13"/>
  </w:num>
  <w:num w:numId="16">
    <w:abstractNumId w:val="12"/>
  </w:num>
  <w:num w:numId="17">
    <w:abstractNumId w:val="20"/>
  </w:num>
  <w:num w:numId="18">
    <w:abstractNumId w:val="18"/>
  </w:num>
  <w:num w:numId="19">
    <w:abstractNumId w:val="23"/>
    <w:lvlOverride w:ilvl="0">
      <w:startOverride w:val="1"/>
    </w:lvlOverride>
  </w:num>
  <w:num w:numId="20">
    <w:abstractNumId w:val="14"/>
  </w:num>
  <w:num w:numId="21">
    <w:abstractNumId w:val="23"/>
    <w:lvlOverride w:ilvl="0">
      <w:startOverride w:val="1"/>
    </w:lvlOverride>
  </w:num>
  <w:num w:numId="22">
    <w:abstractNumId w:val="28"/>
  </w:num>
  <w:num w:numId="23">
    <w:abstractNumId w:val="31"/>
  </w:num>
  <w:num w:numId="24">
    <w:abstractNumId w:val="17"/>
  </w:num>
  <w:num w:numId="25">
    <w:abstractNumId w:val="15"/>
  </w:num>
  <w:num w:numId="26">
    <w:abstractNumId w:val="29"/>
  </w:num>
  <w:num w:numId="27">
    <w:abstractNumId w:val="36"/>
  </w:num>
  <w:num w:numId="28">
    <w:abstractNumId w:val="26"/>
  </w:num>
  <w:num w:numId="29">
    <w:abstractNumId w:val="37"/>
  </w:num>
  <w:num w:numId="30">
    <w:abstractNumId w:val="0"/>
  </w:num>
  <w:num w:numId="31">
    <w:abstractNumId w:val="1"/>
  </w:num>
  <w:num w:numId="32">
    <w:abstractNumId w:val="2"/>
  </w:num>
  <w:num w:numId="33">
    <w:abstractNumId w:val="3"/>
  </w:num>
  <w:num w:numId="34">
    <w:abstractNumId w:val="4"/>
  </w:num>
  <w:num w:numId="35">
    <w:abstractNumId w:val="9"/>
  </w:num>
  <w:num w:numId="36">
    <w:abstractNumId w:val="5"/>
  </w:num>
  <w:num w:numId="37">
    <w:abstractNumId w:val="6"/>
  </w:num>
  <w:num w:numId="38">
    <w:abstractNumId w:val="7"/>
  </w:num>
  <w:num w:numId="39">
    <w:abstractNumId w:val="8"/>
  </w:num>
  <w:num w:numId="40">
    <w:abstractNumId w:val="2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40F6D"/>
    <w:rsid w:val="00056336"/>
    <w:rsid w:val="000761FB"/>
    <w:rsid w:val="00083DDB"/>
    <w:rsid w:val="000A5685"/>
    <w:rsid w:val="000B1F37"/>
    <w:rsid w:val="000C5055"/>
    <w:rsid w:val="000E110C"/>
    <w:rsid w:val="000E39A9"/>
    <w:rsid w:val="000E4B52"/>
    <w:rsid w:val="000F5619"/>
    <w:rsid w:val="00104B6E"/>
    <w:rsid w:val="00125F03"/>
    <w:rsid w:val="001266F9"/>
    <w:rsid w:val="0012702B"/>
    <w:rsid w:val="00166B2E"/>
    <w:rsid w:val="00176AA6"/>
    <w:rsid w:val="001840E2"/>
    <w:rsid w:val="001B0659"/>
    <w:rsid w:val="001D6956"/>
    <w:rsid w:val="001F0AE2"/>
    <w:rsid w:val="00212CB5"/>
    <w:rsid w:val="00215889"/>
    <w:rsid w:val="002407EE"/>
    <w:rsid w:val="0024470B"/>
    <w:rsid w:val="00253A1A"/>
    <w:rsid w:val="0026196F"/>
    <w:rsid w:val="00262357"/>
    <w:rsid w:val="00277B81"/>
    <w:rsid w:val="00287952"/>
    <w:rsid w:val="00295906"/>
    <w:rsid w:val="002B3C19"/>
    <w:rsid w:val="002C635A"/>
    <w:rsid w:val="002D0AF9"/>
    <w:rsid w:val="002D4BA5"/>
    <w:rsid w:val="002D6B46"/>
    <w:rsid w:val="0030440C"/>
    <w:rsid w:val="003075A7"/>
    <w:rsid w:val="0032344D"/>
    <w:rsid w:val="00354048"/>
    <w:rsid w:val="00376D39"/>
    <w:rsid w:val="00380F87"/>
    <w:rsid w:val="003F187B"/>
    <w:rsid w:val="003F690E"/>
    <w:rsid w:val="0042447B"/>
    <w:rsid w:val="004365A8"/>
    <w:rsid w:val="00437CE6"/>
    <w:rsid w:val="00462C04"/>
    <w:rsid w:val="00471E46"/>
    <w:rsid w:val="004754CE"/>
    <w:rsid w:val="004D11FF"/>
    <w:rsid w:val="004E2FEE"/>
    <w:rsid w:val="004E5E1F"/>
    <w:rsid w:val="005161C4"/>
    <w:rsid w:val="00517CEE"/>
    <w:rsid w:val="00564081"/>
    <w:rsid w:val="00567EC5"/>
    <w:rsid w:val="00567ED8"/>
    <w:rsid w:val="0057088F"/>
    <w:rsid w:val="0057200A"/>
    <w:rsid w:val="00577745"/>
    <w:rsid w:val="00585562"/>
    <w:rsid w:val="0059103B"/>
    <w:rsid w:val="005E2BF9"/>
    <w:rsid w:val="005F3389"/>
    <w:rsid w:val="00611A6A"/>
    <w:rsid w:val="0061435C"/>
    <w:rsid w:val="0062122B"/>
    <w:rsid w:val="00626BB0"/>
    <w:rsid w:val="00637C38"/>
    <w:rsid w:val="0067008A"/>
    <w:rsid w:val="0067462B"/>
    <w:rsid w:val="006824D1"/>
    <w:rsid w:val="006918A7"/>
    <w:rsid w:val="00693081"/>
    <w:rsid w:val="006C1A7B"/>
    <w:rsid w:val="006D09DC"/>
    <w:rsid w:val="006D4EF9"/>
    <w:rsid w:val="006E1A5E"/>
    <w:rsid w:val="006E5163"/>
    <w:rsid w:val="006E5E0B"/>
    <w:rsid w:val="006F2C07"/>
    <w:rsid w:val="0071194A"/>
    <w:rsid w:val="0077060A"/>
    <w:rsid w:val="00796EBB"/>
    <w:rsid w:val="007B0257"/>
    <w:rsid w:val="007B54C8"/>
    <w:rsid w:val="007C1DAB"/>
    <w:rsid w:val="007C7939"/>
    <w:rsid w:val="007D38C3"/>
    <w:rsid w:val="008124E0"/>
    <w:rsid w:val="0083159C"/>
    <w:rsid w:val="0083699C"/>
    <w:rsid w:val="00837E0E"/>
    <w:rsid w:val="00850CF2"/>
    <w:rsid w:val="00863846"/>
    <w:rsid w:val="00865EF7"/>
    <w:rsid w:val="0087138B"/>
    <w:rsid w:val="00872DBF"/>
    <w:rsid w:val="00873418"/>
    <w:rsid w:val="008C3AF4"/>
    <w:rsid w:val="00906E2E"/>
    <w:rsid w:val="00912080"/>
    <w:rsid w:val="00922C90"/>
    <w:rsid w:val="009336FB"/>
    <w:rsid w:val="00940D51"/>
    <w:rsid w:val="00943A44"/>
    <w:rsid w:val="00975571"/>
    <w:rsid w:val="009D42FE"/>
    <w:rsid w:val="009D5A1C"/>
    <w:rsid w:val="009E1989"/>
    <w:rsid w:val="009E6D7E"/>
    <w:rsid w:val="009F2541"/>
    <w:rsid w:val="00A06EC6"/>
    <w:rsid w:val="00A14B67"/>
    <w:rsid w:val="00A6347B"/>
    <w:rsid w:val="00A71124"/>
    <w:rsid w:val="00AA2E73"/>
    <w:rsid w:val="00AB0CA0"/>
    <w:rsid w:val="00AB3B08"/>
    <w:rsid w:val="00AB540F"/>
    <w:rsid w:val="00AD5765"/>
    <w:rsid w:val="00AE13D7"/>
    <w:rsid w:val="00AE2DB7"/>
    <w:rsid w:val="00B10971"/>
    <w:rsid w:val="00B64BCB"/>
    <w:rsid w:val="00B81D8B"/>
    <w:rsid w:val="00BA1E29"/>
    <w:rsid w:val="00BA392D"/>
    <w:rsid w:val="00BC6D3C"/>
    <w:rsid w:val="00BC7202"/>
    <w:rsid w:val="00BF5468"/>
    <w:rsid w:val="00C027ED"/>
    <w:rsid w:val="00C522B1"/>
    <w:rsid w:val="00C60A3E"/>
    <w:rsid w:val="00C9685E"/>
    <w:rsid w:val="00CE1266"/>
    <w:rsid w:val="00CF0675"/>
    <w:rsid w:val="00D04015"/>
    <w:rsid w:val="00D05B6A"/>
    <w:rsid w:val="00D10B25"/>
    <w:rsid w:val="00D278DA"/>
    <w:rsid w:val="00D4489F"/>
    <w:rsid w:val="00D47F77"/>
    <w:rsid w:val="00D5394E"/>
    <w:rsid w:val="00D708FD"/>
    <w:rsid w:val="00D72B9D"/>
    <w:rsid w:val="00D756EE"/>
    <w:rsid w:val="00D97C27"/>
    <w:rsid w:val="00DA07DD"/>
    <w:rsid w:val="00DB63AD"/>
    <w:rsid w:val="00DD1911"/>
    <w:rsid w:val="00DE2047"/>
    <w:rsid w:val="00E20AB6"/>
    <w:rsid w:val="00E751AA"/>
    <w:rsid w:val="00E80C32"/>
    <w:rsid w:val="00E82A55"/>
    <w:rsid w:val="00E910FA"/>
    <w:rsid w:val="00EA14EA"/>
    <w:rsid w:val="00EA5C76"/>
    <w:rsid w:val="00EC7DA3"/>
    <w:rsid w:val="00EE3D34"/>
    <w:rsid w:val="00F12BF9"/>
    <w:rsid w:val="00F35E1D"/>
    <w:rsid w:val="00F61662"/>
    <w:rsid w:val="00F75708"/>
    <w:rsid w:val="00FB0451"/>
    <w:rsid w:val="00FC75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CF0675"/>
    <w:pPr>
      <w:spacing w:after="120"/>
    </w:pPr>
    <w:rPr>
      <w:rFonts w:ascii="Verdana" w:hAnsi="Verdana" w:cs="Arial"/>
      <w:b/>
      <w:bCs/>
      <w:color w:val="595A59"/>
      <w:sz w:val="20"/>
      <w:szCs w:val="20"/>
      <w:lang w:val="en-CA"/>
    </w:rPr>
  </w:style>
  <w:style w:type="paragraph" w:customStyle="1" w:styleId="Subhead">
    <w:name w:val="Subhead"/>
    <w:basedOn w:val="Normal"/>
    <w:qFormat/>
    <w:rsid w:val="00CF0675"/>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104B6E"/>
    <w:pPr>
      <w:spacing w:before="100" w:beforeAutospacing="1" w:after="100" w:afterAutospacing="1"/>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paragraph" w:customStyle="1" w:styleId="RubricHeading">
    <w:name w:val="Rubric Heading"/>
    <w:basedOn w:val="Subhead"/>
    <w:qFormat/>
    <w:rsid w:val="00CF067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www.inspirefinanciallearning.ca/index.php/teachers/teaching/by-grades/grade-4/duct-tape-wallet-math-edition/" TargetMode="External"/><Relationship Id="rId18"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hyperlink" Target="https://www.youtube.com/watch&#160;?v&#160;=JZ4CiLez5x8" TargetMode="External"/><Relationship Id="rId17" Type="http://schemas.openxmlformats.org/officeDocument/2006/relationships/header" Target="header3.xml"/><Relationship Id="rId7" Type="http://schemas.openxmlformats.org/officeDocument/2006/relationships/endnotes" Target="endnotes.xml"/><Relationship Id="rId20" Type="http://schemas.openxmlformats.org/officeDocument/2006/relationships/theme" Target="theme/theme1.xml"/><Relationship Id="rId16" Type="http://schemas.openxmlformats.org/officeDocument/2006/relationships/image" Target="media/image5.jpg"/><Relationship Id="rId2" Type="http://schemas.openxmlformats.org/officeDocument/2006/relationships/numbering" Target="numbering.xml"/><Relationship Id="rId11" Type="http://schemas.openxmlformats.org/officeDocument/2006/relationships/hyperlink" Target="http://www.youtube.com/watch&#160;?v&#160;=bn5Narcc2m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g"/><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9" Type="http://schemas.openxmlformats.org/officeDocument/2006/relationships/footer" Target="footer1.xml"/><Relationship Id="rId14" Type="http://schemas.openxmlformats.org/officeDocument/2006/relationships/header" Target="header2.xml"/><Relationship Id="rId4" Type="http://schemas.openxmlformats.org/officeDocument/2006/relationships/settings" Target="settings.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99AB7-3612-D54E-8DB0-B8E135017B66}">
  <ds:schemaRefs>
    <ds:schemaRef ds:uri="http://schemas.openxmlformats.org/officeDocument/2006/bibliography"/>
  </ds:schemaRefs>
</ds:datastoreItem>
</file>

<file path=customXml/itemProps2.xml><?xml version="1.0" encoding="utf-8"?>
<ds:datastoreItem xmlns:ds="http://schemas.openxmlformats.org/officeDocument/2006/customXml" ds:itemID="{D827F11F-DDDF-4084-8B0C-664C2D12D19E}"/>
</file>

<file path=customXml/itemProps3.xml><?xml version="1.0" encoding="utf-8"?>
<ds:datastoreItem xmlns:ds="http://schemas.openxmlformats.org/officeDocument/2006/customXml" ds:itemID="{D979FA25-C3C3-436D-A64E-BEC0F5031ED7}"/>
</file>

<file path=customXml/itemProps4.xml><?xml version="1.0" encoding="utf-8"?>
<ds:datastoreItem xmlns:ds="http://schemas.openxmlformats.org/officeDocument/2006/customXml" ds:itemID="{8F728217-CCE2-4321-9230-9A946019F8B9}"/>
</file>

<file path=docProps/app.xml><?xml version="1.0" encoding="utf-8"?>
<Properties xmlns="http://schemas.openxmlformats.org/officeDocument/2006/extended-properties" xmlns:vt="http://schemas.openxmlformats.org/officeDocument/2006/docPropsVTypes">
  <Template>OTF LP.dotx</Template>
  <TotalTime>7</TotalTime>
  <Pages>7</Pages>
  <Words>1676</Words>
  <Characters>9559</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10</cp:revision>
  <cp:lastPrinted>2017-09-26T01:57:00Z</cp:lastPrinted>
  <dcterms:created xsi:type="dcterms:W3CDTF">2017-10-13T02:58:00Z</dcterms:created>
  <dcterms:modified xsi:type="dcterms:W3CDTF">2017-11-08T03:13:00Z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